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34C7" w14:textId="77777777" w:rsidR="003527EE" w:rsidRPr="003527EE" w:rsidRDefault="003527EE" w:rsidP="003527EE">
      <w:pPr>
        <w:spacing w:after="0" w:line="240" w:lineRule="auto"/>
        <w:rPr>
          <w:rFonts w:ascii="Arial" w:eastAsia="Times New Roman" w:hAnsi="Arial" w:cs="Arial"/>
          <w:b/>
          <w:bCs/>
          <w:color w:val="000000"/>
          <w:sz w:val="40"/>
          <w:szCs w:val="40"/>
        </w:rPr>
      </w:pPr>
      <w:r w:rsidRPr="003527EE">
        <w:rPr>
          <w:rFonts w:ascii="Arial" w:eastAsia="Times New Roman" w:hAnsi="Arial" w:cs="Arial"/>
          <w:b/>
          <w:bCs/>
          <w:color w:val="000000"/>
          <w:sz w:val="40"/>
          <w:szCs w:val="40"/>
          <w:rtl/>
        </w:rPr>
        <w:br/>
        <w:t>قانون الصناعة والتجارة وتعديلاته رقم 18 لسنة 1998</w:t>
      </w:r>
    </w:p>
    <w:p w14:paraId="450E7442" w14:textId="77777777"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t>المنشور على الصفحة 3782 من عدد الجريدة الرسمية رقم 4304 بتاريخ 1/10/1998</w:t>
      </w:r>
    </w:p>
    <w:p w14:paraId="568EEA22" w14:textId="77777777"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t>المادة 1</w:t>
      </w:r>
    </w:p>
    <w:p w14:paraId="293210D6" w14:textId="6E1A0585"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t>يسمى هذا القانون ) قانون الصناعة والتجارة لسنة 1998 ويعمل به بعد مرور ثلاثين يوما على تاريخ نشره في الجريدة</w:t>
      </w:r>
      <w:r w:rsidRPr="00E02A76">
        <w:rPr>
          <w:rFonts w:ascii="Arial" w:eastAsia="Times New Roman" w:hAnsi="Arial" w:cs="Arial" w:hint="cs"/>
          <w:color w:val="000000"/>
          <w:sz w:val="40"/>
          <w:szCs w:val="40"/>
          <w:rtl/>
        </w:rPr>
        <w:t xml:space="preserve"> </w:t>
      </w:r>
      <w:r w:rsidRPr="003527EE">
        <w:rPr>
          <w:rFonts w:ascii="Arial" w:eastAsia="Times New Roman" w:hAnsi="Arial" w:cs="Arial"/>
          <w:color w:val="000000"/>
          <w:sz w:val="40"/>
          <w:szCs w:val="40"/>
          <w:rtl/>
        </w:rPr>
        <w:t>الرسمية.</w:t>
      </w:r>
    </w:p>
    <w:p w14:paraId="00BCB332" w14:textId="77777777"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t>المادة 2</w:t>
      </w:r>
    </w:p>
    <w:p w14:paraId="5EDD821C" w14:textId="6870E397"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t>يكون للكلمات والعبارات التالي حيثما وردت في هذا القانون المعاني المخصصة لها ادناه ما لم تدل القرينة على غير ذلك:</w:t>
      </w:r>
    </w:p>
    <w:p w14:paraId="50E0222E" w14:textId="77777777"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t>الوزارة</w:t>
      </w:r>
      <w:r w:rsidRPr="00E02A76">
        <w:rPr>
          <w:rFonts w:ascii="Arial" w:eastAsia="Times New Roman" w:hAnsi="Arial" w:cs="Arial" w:hint="cs"/>
          <w:color w:val="000000"/>
          <w:sz w:val="40"/>
          <w:szCs w:val="40"/>
          <w:rtl/>
        </w:rPr>
        <w:t xml:space="preserve">: </w:t>
      </w:r>
      <w:r w:rsidRPr="003527EE">
        <w:rPr>
          <w:rFonts w:ascii="Arial" w:eastAsia="Times New Roman" w:hAnsi="Arial" w:cs="Arial"/>
          <w:color w:val="000000"/>
          <w:sz w:val="40"/>
          <w:szCs w:val="40"/>
          <w:rtl/>
        </w:rPr>
        <w:t>وزارة الصناعة والتجارة .</w:t>
      </w:r>
    </w:p>
    <w:p w14:paraId="37DAE870" w14:textId="77777777"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t>الوزير</w:t>
      </w:r>
      <w:r w:rsidRPr="00E02A76">
        <w:rPr>
          <w:rFonts w:ascii="Arial" w:eastAsia="Times New Roman" w:hAnsi="Arial" w:cs="Arial" w:hint="cs"/>
          <w:color w:val="000000"/>
          <w:sz w:val="40"/>
          <w:szCs w:val="40"/>
          <w:rtl/>
        </w:rPr>
        <w:t xml:space="preserve">: </w:t>
      </w:r>
      <w:r w:rsidRPr="003527EE">
        <w:rPr>
          <w:rFonts w:ascii="Arial" w:eastAsia="Times New Roman" w:hAnsi="Arial" w:cs="Arial"/>
          <w:color w:val="000000"/>
          <w:sz w:val="40"/>
          <w:szCs w:val="40"/>
          <w:rtl/>
        </w:rPr>
        <w:t>وزير الصناعة والتجارة .</w:t>
      </w:r>
    </w:p>
    <w:p w14:paraId="6E167B91" w14:textId="3155E5DB"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t>المواد الاساسية</w:t>
      </w:r>
      <w:r w:rsidRPr="00E02A76">
        <w:rPr>
          <w:rFonts w:ascii="Arial" w:eastAsia="Times New Roman" w:hAnsi="Arial" w:cs="Arial" w:hint="cs"/>
          <w:color w:val="000000"/>
          <w:sz w:val="40"/>
          <w:szCs w:val="40"/>
          <w:rtl/>
        </w:rPr>
        <w:t>:</w:t>
      </w:r>
      <w:r w:rsidRPr="003527EE">
        <w:rPr>
          <w:rFonts w:ascii="Arial" w:eastAsia="Times New Roman" w:hAnsi="Arial" w:cs="Arial"/>
          <w:color w:val="000000"/>
          <w:sz w:val="40"/>
          <w:szCs w:val="40"/>
          <w:rtl/>
        </w:rPr>
        <w:t xml:space="preserve"> المواد التي يقرر مجلس الوزراء اعتبارها مواد اساسية وفق أحكام هذا القانون.</w:t>
      </w:r>
    </w:p>
    <w:p w14:paraId="6F8F5259" w14:textId="3B61D1D2"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t>المخزون الاستراتيجي</w:t>
      </w:r>
      <w:r w:rsidRPr="00E02A76">
        <w:rPr>
          <w:rFonts w:ascii="Arial" w:eastAsia="Times New Roman" w:hAnsi="Arial" w:cs="Arial" w:hint="cs"/>
          <w:color w:val="000000"/>
          <w:sz w:val="40"/>
          <w:szCs w:val="40"/>
          <w:rtl/>
        </w:rPr>
        <w:t>:</w:t>
      </w:r>
      <w:r w:rsidRPr="003527EE">
        <w:rPr>
          <w:rFonts w:ascii="Arial" w:eastAsia="Times New Roman" w:hAnsi="Arial" w:cs="Arial"/>
          <w:color w:val="000000"/>
          <w:sz w:val="40"/>
          <w:szCs w:val="40"/>
          <w:rtl/>
        </w:rPr>
        <w:t xml:space="preserve"> المخزون من المواد الاساسية التي يقرر مجلس الوزراء الاحتفاظ بكميات محددة منها لدى الوزارة تحقيقا لسياستها واهدافها.</w:t>
      </w:r>
    </w:p>
    <w:p w14:paraId="68571717" w14:textId="77777777"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t>المادة 3</w:t>
      </w:r>
    </w:p>
    <w:p w14:paraId="701DC9CF" w14:textId="77777777"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t>أ . اعتبارا من تاريخ العمل بهذا القانون تصبح الوزارة الخلف القانوني لوزارة التموين وتتولى القيام بالمهام التي كانت مناطة بها والمبينة في هذا القانون، ويستعاض عن عبارتي (وزارة التموين) و (وزير التموين بعبارتي (وزارة الصناعة والتجارة) و (وزير الصناعة والتجارة) حيثما وردت في أي قانون او نظام نافذ المفعول.</w:t>
      </w:r>
    </w:p>
    <w:p w14:paraId="41D3FF16" w14:textId="32BB41D4"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t>ب</w:t>
      </w:r>
      <w:r w:rsidRPr="00E02A76">
        <w:rPr>
          <w:rFonts w:ascii="Arial" w:eastAsia="Times New Roman" w:hAnsi="Arial" w:cs="Arial" w:hint="cs"/>
          <w:color w:val="000000"/>
          <w:sz w:val="40"/>
          <w:szCs w:val="40"/>
          <w:rtl/>
        </w:rPr>
        <w:t>.</w:t>
      </w:r>
      <w:r w:rsidRPr="003527EE">
        <w:rPr>
          <w:rFonts w:ascii="Arial" w:eastAsia="Times New Roman" w:hAnsi="Arial" w:cs="Arial"/>
          <w:color w:val="000000"/>
          <w:sz w:val="40"/>
          <w:szCs w:val="40"/>
          <w:rtl/>
        </w:rPr>
        <w:t xml:space="preserve"> تعتبر اي تعليمات او قرارات صادرة عن وزير التموين او وزارة التموين او اي عقود تكون طرفا فيها سارية المفعول وكانها صادرة عن الوزير او الوزارة او معقودة معها حسب مقتضى الحال.</w:t>
      </w:r>
    </w:p>
    <w:p w14:paraId="7CEDD69D" w14:textId="77777777"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t>المادة 4</w:t>
      </w:r>
    </w:p>
    <w:p w14:paraId="4B4F4D41" w14:textId="77777777"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lastRenderedPageBreak/>
        <w:t>تعمل الوزارة على رسم السياسات الاقتصادية الصناعية والتجارية العامة في المملكة وتعمل على تنفيذها بالاضافة الى تنفيذ ما يدخل ايضا في اختصاصها بمقتضى اي تشريعات نافذة، وفي سياق ذلك تتولى الوزارة ما يلي:</w:t>
      </w:r>
    </w:p>
    <w:p w14:paraId="3C539925" w14:textId="77777777"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t>ا. في الصناعة:</w:t>
      </w:r>
    </w:p>
    <w:p w14:paraId="6E26F4CF" w14:textId="77777777"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t>1. اعداد البرامج والدراسات عن الصناعة والعمل على تنميتها وزيادة قدرتها التنافسية.</w:t>
      </w:r>
    </w:p>
    <w:p w14:paraId="678A9744" w14:textId="77777777"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t>2. تنظيم الصناعة من حيث النوع ومتطلبات الصناعة الجيدة وتصنيفها وتسجيلها وفق تعليمات يصدرها الوزير لهذه الغاية على ان تنشر في الجريدة الرسمية .</w:t>
      </w:r>
    </w:p>
    <w:p w14:paraId="4ADA0576" w14:textId="77777777"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t>3 متابعة الانتاج الصناعي من حيث الطاقة الانتاجية ومراقبة الجودة وفقا لتعليمات يصدرها الوزير لهذه الغاية وتلتزم المؤسسات الصناعية بتزويد الوزارة بتقارير دورية وعند الحاجة.</w:t>
      </w:r>
    </w:p>
    <w:p w14:paraId="29106014" w14:textId="28FA5ED9" w:rsidR="003527EE" w:rsidRPr="003527EE" w:rsidRDefault="003527EE" w:rsidP="003527EE">
      <w:pPr>
        <w:spacing w:after="0" w:line="240" w:lineRule="auto"/>
        <w:rPr>
          <w:rFonts w:ascii="Arial" w:eastAsia="Times New Roman" w:hAnsi="Arial" w:cs="Arial"/>
          <w:color w:val="000000"/>
          <w:sz w:val="40"/>
          <w:szCs w:val="40"/>
          <w:rtl/>
        </w:rPr>
      </w:pPr>
      <w:r w:rsidRPr="003527EE">
        <w:rPr>
          <w:rFonts w:ascii="Arial" w:eastAsia="Times New Roman" w:hAnsi="Arial" w:cs="Arial"/>
          <w:color w:val="000000"/>
          <w:sz w:val="40"/>
          <w:szCs w:val="40"/>
          <w:rtl/>
        </w:rPr>
        <w:t xml:space="preserve">ب </w:t>
      </w:r>
      <w:r w:rsidRPr="00E02A76">
        <w:rPr>
          <w:rFonts w:ascii="Arial" w:eastAsia="Times New Roman" w:hAnsi="Arial" w:cs="Arial" w:hint="cs"/>
          <w:color w:val="000000"/>
          <w:sz w:val="40"/>
          <w:szCs w:val="40"/>
          <w:rtl/>
        </w:rPr>
        <w:t>.</w:t>
      </w:r>
      <w:r w:rsidRPr="003527EE">
        <w:rPr>
          <w:rFonts w:ascii="Arial" w:eastAsia="Times New Roman" w:hAnsi="Arial" w:cs="Arial"/>
          <w:color w:val="000000"/>
          <w:sz w:val="40"/>
          <w:szCs w:val="40"/>
          <w:rtl/>
        </w:rPr>
        <w:t>في التجارة</w:t>
      </w:r>
      <w:r w:rsidRPr="00E02A76">
        <w:rPr>
          <w:rFonts w:ascii="Arial" w:eastAsia="Times New Roman" w:hAnsi="Arial" w:cs="Arial" w:hint="cs"/>
          <w:color w:val="000000"/>
          <w:sz w:val="40"/>
          <w:szCs w:val="40"/>
          <w:rtl/>
        </w:rPr>
        <w:t>:</w:t>
      </w:r>
    </w:p>
    <w:p w14:paraId="2FB99048" w14:textId="62F29F9A" w:rsidR="00E02A76" w:rsidRPr="00E02A76" w:rsidRDefault="003527EE" w:rsidP="00E02A76">
      <w:pPr>
        <w:spacing w:after="0" w:line="240" w:lineRule="auto"/>
        <w:rPr>
          <w:rFonts w:ascii="Arial" w:eastAsia="Times New Roman" w:hAnsi="Arial" w:cs="Arial"/>
          <w:color w:val="000000"/>
          <w:sz w:val="40"/>
          <w:szCs w:val="40"/>
        </w:rPr>
      </w:pPr>
      <w:r w:rsidRPr="003527EE">
        <w:rPr>
          <w:rFonts w:ascii="Arial" w:eastAsia="Times New Roman" w:hAnsi="Arial" w:cs="Arial"/>
          <w:color w:val="000000"/>
          <w:sz w:val="40"/>
          <w:szCs w:val="40"/>
          <w:rtl/>
        </w:rPr>
        <w:t>تنظيم التجارة الداخلية والخارجية ومراقبتها واعداد الدراسات بشانها، وبشكل خاص ما يلي:</w:t>
      </w:r>
      <w:r w:rsidR="00E02A76" w:rsidRPr="00E02A76">
        <w:rPr>
          <w:sz w:val="40"/>
          <w:szCs w:val="40"/>
          <w:rtl/>
        </w:rPr>
        <w:br/>
        <w:t>1. مراقبة الأسواق حرصا على مصلحة المواطن والتحقق من مراعاة أحكام هذا القانون والانظمة الصادرة بموجبه.</w:t>
      </w:r>
    </w:p>
    <w:p w14:paraId="778BEF5D" w14:textId="77777777" w:rsidR="00E02A76" w:rsidRDefault="00E02A76" w:rsidP="00E02A76">
      <w:pPr>
        <w:rPr>
          <w:sz w:val="40"/>
          <w:szCs w:val="40"/>
          <w:rtl/>
        </w:rPr>
      </w:pPr>
      <w:r w:rsidRPr="00E02A76">
        <w:rPr>
          <w:sz w:val="40"/>
          <w:szCs w:val="40"/>
          <w:rtl/>
        </w:rPr>
        <w:t>2</w:t>
      </w:r>
      <w:r>
        <w:rPr>
          <w:rFonts w:hint="cs"/>
          <w:sz w:val="40"/>
          <w:szCs w:val="40"/>
          <w:rtl/>
        </w:rPr>
        <w:t>.</w:t>
      </w:r>
      <w:r w:rsidRPr="00E02A76">
        <w:rPr>
          <w:sz w:val="40"/>
          <w:szCs w:val="40"/>
          <w:rtl/>
        </w:rPr>
        <w:t xml:space="preserve"> عقد الاتفاقيات او العقود او التعهدات وطرح العطاءات واحالتها لتوفير المواد الاساسية التي يعهد إلي الوزارة بتوفيرها وفق أحكام هذا القانون والاحتفاظ بالمخزون الاستراتيجي من هذه المواد مع الاخذ بعين الاعتبار ما يتوفر منها لدى التجار.</w:t>
      </w:r>
    </w:p>
    <w:p w14:paraId="7CE0EA07" w14:textId="7A1557B3" w:rsidR="00E02A76" w:rsidRPr="00E02A76" w:rsidRDefault="00E02A76" w:rsidP="00E02A76">
      <w:pPr>
        <w:rPr>
          <w:sz w:val="40"/>
          <w:szCs w:val="40"/>
          <w:rtl/>
        </w:rPr>
      </w:pPr>
      <w:r w:rsidRPr="00E02A76">
        <w:rPr>
          <w:sz w:val="40"/>
          <w:szCs w:val="40"/>
          <w:rtl/>
        </w:rPr>
        <w:t>3. تنظيم بيع المواد الاساسية ومواد المخزون الاستراتيجي العائدة للوزارة وتسعيرها وتوزيعها وتداولها وعرضها ونقلها وتخزينها واستعمالها،</w:t>
      </w:r>
      <w:r>
        <w:rPr>
          <w:rFonts w:hint="cs"/>
          <w:sz w:val="40"/>
          <w:szCs w:val="40"/>
          <w:rtl/>
        </w:rPr>
        <w:t xml:space="preserve"> </w:t>
      </w:r>
      <w:r w:rsidRPr="00E02A76">
        <w:rPr>
          <w:sz w:val="40"/>
          <w:szCs w:val="40"/>
          <w:rtl/>
        </w:rPr>
        <w:t>وتصدير الفائض منها.</w:t>
      </w:r>
    </w:p>
    <w:p w14:paraId="5B7F0082" w14:textId="77777777" w:rsidR="00E02A76" w:rsidRPr="00E02A76" w:rsidRDefault="00E02A76" w:rsidP="00E02A76">
      <w:pPr>
        <w:rPr>
          <w:sz w:val="40"/>
          <w:szCs w:val="40"/>
          <w:rtl/>
        </w:rPr>
      </w:pPr>
      <w:r w:rsidRPr="00E02A76">
        <w:rPr>
          <w:sz w:val="40"/>
          <w:szCs w:val="40"/>
          <w:rtl/>
        </w:rPr>
        <w:lastRenderedPageBreak/>
        <w:t>4. ادارة المستودعات وانشاء وادارة المرافق الاخرى اللازمة لاعمال الوزارة واستئجارها وتأجيرها .</w:t>
      </w:r>
    </w:p>
    <w:p w14:paraId="32435FB5" w14:textId="77777777" w:rsidR="00E02A76" w:rsidRPr="00E02A76" w:rsidRDefault="00E02A76" w:rsidP="00E02A76">
      <w:pPr>
        <w:rPr>
          <w:sz w:val="40"/>
          <w:szCs w:val="40"/>
          <w:rtl/>
        </w:rPr>
      </w:pPr>
      <w:r w:rsidRPr="00E02A76">
        <w:rPr>
          <w:sz w:val="40"/>
          <w:szCs w:val="40"/>
          <w:rtl/>
        </w:rPr>
        <w:t>5. الموافقة على طلبات المؤسسات الخاصة والعامة المحلية والاجنبية لاقامة المعارض التجارية والصناعية في المملكة ومراقبتها وكذلك تنظيم المعارض للمنتجات الاردنية في الخارج او المشاركة في معارض مقامة في دول اجنبية وفق الشروط التي يحددها الوزير بمقتضى تعليمات تنشر في الجريدة الرسمية والصحف اليومية.</w:t>
      </w:r>
    </w:p>
    <w:p w14:paraId="5DBB6C7B" w14:textId="77777777" w:rsidR="00E02A76" w:rsidRPr="00E02A76" w:rsidRDefault="00E02A76" w:rsidP="00E02A76">
      <w:pPr>
        <w:rPr>
          <w:sz w:val="40"/>
          <w:szCs w:val="40"/>
          <w:rtl/>
        </w:rPr>
      </w:pPr>
      <w:r w:rsidRPr="00E02A76">
        <w:rPr>
          <w:sz w:val="40"/>
          <w:szCs w:val="40"/>
          <w:rtl/>
        </w:rPr>
        <w:t>ج. في العلاقات الدولية التجارية والصناعية:</w:t>
      </w:r>
    </w:p>
    <w:p w14:paraId="7A3DA0B1" w14:textId="746AEE4D" w:rsidR="00E02A76" w:rsidRPr="00E02A76" w:rsidRDefault="00E02A76" w:rsidP="00E02A76">
      <w:pPr>
        <w:rPr>
          <w:sz w:val="40"/>
          <w:szCs w:val="40"/>
          <w:rtl/>
        </w:rPr>
      </w:pPr>
      <w:r w:rsidRPr="00E02A76">
        <w:rPr>
          <w:sz w:val="40"/>
          <w:szCs w:val="40"/>
          <w:rtl/>
        </w:rPr>
        <w:t>1</w:t>
      </w:r>
      <w:r>
        <w:rPr>
          <w:rFonts w:hint="cs"/>
          <w:sz w:val="40"/>
          <w:szCs w:val="40"/>
          <w:rtl/>
        </w:rPr>
        <w:t>.</w:t>
      </w:r>
      <w:r w:rsidRPr="00E02A76">
        <w:rPr>
          <w:sz w:val="40"/>
          <w:szCs w:val="40"/>
          <w:rtl/>
        </w:rPr>
        <w:t xml:space="preserve"> دراسة التكتلات والهيئات التجارية والصناعية العربية والدولية والاقليمية والتنسيب الى مجلس الوزراء بشان التعامل معها وجدوى الانضمام اليها مع بيان آثارها على الاقتصاد الوطني.</w:t>
      </w:r>
    </w:p>
    <w:p w14:paraId="7ECC2211" w14:textId="77777777" w:rsidR="00E02A76" w:rsidRDefault="00E02A76" w:rsidP="00E02A76">
      <w:pPr>
        <w:rPr>
          <w:sz w:val="40"/>
          <w:szCs w:val="40"/>
          <w:rtl/>
        </w:rPr>
      </w:pPr>
      <w:r w:rsidRPr="00E02A76">
        <w:rPr>
          <w:sz w:val="40"/>
          <w:szCs w:val="40"/>
          <w:rtl/>
        </w:rPr>
        <w:t>2</w:t>
      </w:r>
      <w:r>
        <w:rPr>
          <w:rFonts w:hint="cs"/>
          <w:sz w:val="40"/>
          <w:szCs w:val="40"/>
          <w:rtl/>
        </w:rPr>
        <w:t>.</w:t>
      </w:r>
      <w:r w:rsidRPr="00E02A76">
        <w:rPr>
          <w:sz w:val="40"/>
          <w:szCs w:val="40"/>
          <w:rtl/>
        </w:rPr>
        <w:t xml:space="preserve"> اعداد مشاريع الاتفاقيات والبروتوكولات الصناعية والتجارية والاقتصادية ذات العلاقة بعمل الوزارة والمتعلقة بالاستثمار التي تكون المملكة طرفا فيها لاستكمال المفاوضات اللازمة بشأنها بالتنسيق مع الجهات ذات العلاقة ووفق الاصول المتبعة.</w:t>
      </w:r>
    </w:p>
    <w:p w14:paraId="294AA9BA" w14:textId="5D632628" w:rsidR="00E02A76" w:rsidRPr="00E02A76" w:rsidRDefault="00E02A76" w:rsidP="00E02A76">
      <w:pPr>
        <w:rPr>
          <w:sz w:val="40"/>
          <w:szCs w:val="40"/>
          <w:rtl/>
        </w:rPr>
      </w:pPr>
      <w:r w:rsidRPr="00E02A76">
        <w:rPr>
          <w:sz w:val="40"/>
          <w:szCs w:val="40"/>
          <w:rtl/>
        </w:rPr>
        <w:t>3</w:t>
      </w:r>
      <w:r>
        <w:rPr>
          <w:rFonts w:hint="cs"/>
          <w:sz w:val="40"/>
          <w:szCs w:val="40"/>
          <w:rtl/>
        </w:rPr>
        <w:t>.</w:t>
      </w:r>
      <w:r w:rsidRPr="00E02A76">
        <w:rPr>
          <w:sz w:val="40"/>
          <w:szCs w:val="40"/>
          <w:rtl/>
        </w:rPr>
        <w:t xml:space="preserve"> متابعة تنفيذ اي اتفاقيات وبروتوكولات صناعية وتجارية ومتابعة تنفيذ المشاريع المنبثقة عنها وتقديم التقارير الدورية الى مجلس الوزراء عن الآثار الاقتصادية لتلك الاتفاقيات والبروتوكولات والمشاريع.</w:t>
      </w:r>
    </w:p>
    <w:p w14:paraId="305E0F20" w14:textId="3FBBBA74" w:rsidR="00E02A76" w:rsidRPr="00E02A76" w:rsidRDefault="00E02A76" w:rsidP="00E02A76">
      <w:pPr>
        <w:rPr>
          <w:sz w:val="40"/>
          <w:szCs w:val="40"/>
          <w:rtl/>
        </w:rPr>
      </w:pPr>
      <w:r w:rsidRPr="00E02A76">
        <w:rPr>
          <w:sz w:val="40"/>
          <w:szCs w:val="40"/>
          <w:rtl/>
        </w:rPr>
        <w:t>د. اعداد قاعدة بيانات بالانشطة الصناعية والتجارية والاقتصادية والعمل على تطويرها وتحديثها</w:t>
      </w:r>
      <w:r>
        <w:rPr>
          <w:rFonts w:hint="cs"/>
          <w:sz w:val="40"/>
          <w:szCs w:val="40"/>
          <w:rtl/>
        </w:rPr>
        <w:t>.</w:t>
      </w:r>
    </w:p>
    <w:p w14:paraId="23770E33" w14:textId="5967A111" w:rsidR="00E02A76" w:rsidRPr="00E02A76" w:rsidRDefault="00E02A76" w:rsidP="00E02A76">
      <w:pPr>
        <w:rPr>
          <w:sz w:val="40"/>
          <w:szCs w:val="40"/>
          <w:rtl/>
        </w:rPr>
      </w:pPr>
      <w:r w:rsidRPr="00E02A76">
        <w:rPr>
          <w:sz w:val="40"/>
          <w:szCs w:val="40"/>
          <w:rtl/>
        </w:rPr>
        <w:t>هـ. اتخاذ الاجراءات والتدابير اللازمة لتنظيم المنافسة العادلة وحماية الانتاج الوطني وتنظيم عمليات التأجير التمويلي وحماية المستهلك وتنظيم تسجيل المؤسسات التجارية وذلك وفقا لاحكام التشريعات ذات العلاقة.</w:t>
      </w:r>
    </w:p>
    <w:p w14:paraId="7C38D225" w14:textId="77777777" w:rsidR="00E02A76" w:rsidRDefault="00E02A76" w:rsidP="00E02A76">
      <w:pPr>
        <w:rPr>
          <w:sz w:val="40"/>
          <w:szCs w:val="40"/>
          <w:rtl/>
        </w:rPr>
      </w:pPr>
      <w:r>
        <w:rPr>
          <w:rFonts w:hint="cs"/>
          <w:sz w:val="40"/>
          <w:szCs w:val="40"/>
          <w:rtl/>
        </w:rPr>
        <w:lastRenderedPageBreak/>
        <w:t>-</w:t>
      </w:r>
      <w:r w:rsidRPr="00E02A76">
        <w:rPr>
          <w:sz w:val="40"/>
          <w:szCs w:val="40"/>
          <w:rtl/>
        </w:rPr>
        <w:t>هكذا اصبحت هذه المادة بعد تعديلها بموجب القانون المعدل رقم 30 لسنة 2004 حيث كان نص البند (3) من الفقرة (أ) منها ونص البند (4) من الفقرة (ب) ونص البند (2) من الفقرة (ج) منها كما يلي:</w:t>
      </w:r>
    </w:p>
    <w:p w14:paraId="67F4710E" w14:textId="77777777" w:rsidR="00E02A76" w:rsidRDefault="00E02A76" w:rsidP="00E02A76">
      <w:pPr>
        <w:rPr>
          <w:sz w:val="40"/>
          <w:szCs w:val="40"/>
          <w:rtl/>
        </w:rPr>
      </w:pPr>
      <w:r w:rsidRPr="00E02A76">
        <w:rPr>
          <w:sz w:val="40"/>
          <w:szCs w:val="40"/>
          <w:rtl/>
        </w:rPr>
        <w:t>3</w:t>
      </w:r>
      <w:r>
        <w:rPr>
          <w:rFonts w:hint="cs"/>
          <w:sz w:val="40"/>
          <w:szCs w:val="40"/>
          <w:rtl/>
        </w:rPr>
        <w:t>.</w:t>
      </w:r>
      <w:r w:rsidRPr="00E02A76">
        <w:rPr>
          <w:sz w:val="40"/>
          <w:szCs w:val="40"/>
          <w:rtl/>
        </w:rPr>
        <w:t xml:space="preserve"> تنظيم سجل صناعي للمشاريع الصناعية القائمة في المملكة بموجب تعليمات يصدرها الوزير تنشر في الجريدة الرسمية</w:t>
      </w:r>
      <w:r>
        <w:rPr>
          <w:rFonts w:hint="cs"/>
          <w:sz w:val="40"/>
          <w:szCs w:val="40"/>
          <w:rtl/>
        </w:rPr>
        <w:t>.</w:t>
      </w:r>
    </w:p>
    <w:p w14:paraId="49BF4DA7" w14:textId="77777777" w:rsidR="00E02A76" w:rsidRDefault="00E02A76" w:rsidP="00E02A76">
      <w:pPr>
        <w:rPr>
          <w:sz w:val="40"/>
          <w:szCs w:val="40"/>
          <w:rtl/>
        </w:rPr>
      </w:pPr>
      <w:r w:rsidRPr="00E02A76">
        <w:rPr>
          <w:sz w:val="40"/>
          <w:szCs w:val="40"/>
          <w:rtl/>
        </w:rPr>
        <w:t>4</w:t>
      </w:r>
      <w:r>
        <w:rPr>
          <w:rFonts w:hint="cs"/>
          <w:sz w:val="40"/>
          <w:szCs w:val="40"/>
          <w:rtl/>
        </w:rPr>
        <w:t>.</w:t>
      </w:r>
      <w:r w:rsidRPr="00E02A76">
        <w:rPr>
          <w:sz w:val="40"/>
          <w:szCs w:val="40"/>
          <w:rtl/>
        </w:rPr>
        <w:t xml:space="preserve"> انشاء المستودعات والمرافق الاخرى اللازمة لاعمال الوزارة وادارتها واستئجارها وتأجيرها.</w:t>
      </w:r>
    </w:p>
    <w:p w14:paraId="2968909F" w14:textId="6082E783" w:rsidR="00E02A76" w:rsidRPr="00E02A76" w:rsidRDefault="00E02A76" w:rsidP="00E02A76">
      <w:pPr>
        <w:rPr>
          <w:sz w:val="40"/>
          <w:szCs w:val="40"/>
          <w:rtl/>
        </w:rPr>
      </w:pPr>
      <w:r w:rsidRPr="00E02A76">
        <w:rPr>
          <w:sz w:val="40"/>
          <w:szCs w:val="40"/>
          <w:rtl/>
        </w:rPr>
        <w:t>2</w:t>
      </w:r>
      <w:r>
        <w:rPr>
          <w:rFonts w:hint="cs"/>
          <w:sz w:val="40"/>
          <w:szCs w:val="40"/>
          <w:rtl/>
        </w:rPr>
        <w:t>.</w:t>
      </w:r>
      <w:r w:rsidRPr="00E02A76">
        <w:rPr>
          <w:sz w:val="40"/>
          <w:szCs w:val="40"/>
          <w:rtl/>
        </w:rPr>
        <w:t xml:space="preserve"> اعداد مشاريع الاتفاقيات والبروتوكولات الصناعية والتجارية التي تكون المملكة طرفا فيها.</w:t>
      </w:r>
    </w:p>
    <w:p w14:paraId="2B80F24A" w14:textId="77777777" w:rsidR="00E02A76" w:rsidRPr="00E02A76" w:rsidRDefault="00E02A76" w:rsidP="00E02A76">
      <w:pPr>
        <w:rPr>
          <w:sz w:val="40"/>
          <w:szCs w:val="40"/>
          <w:rtl/>
        </w:rPr>
      </w:pPr>
      <w:r w:rsidRPr="00E02A76">
        <w:rPr>
          <w:sz w:val="40"/>
          <w:szCs w:val="40"/>
          <w:rtl/>
        </w:rPr>
        <w:t>المادة 5</w:t>
      </w:r>
    </w:p>
    <w:p w14:paraId="0CDBC226" w14:textId="18F865E8" w:rsidR="00E02A76" w:rsidRPr="00E02A76" w:rsidRDefault="00E02A76" w:rsidP="00E02A76">
      <w:pPr>
        <w:rPr>
          <w:sz w:val="40"/>
          <w:szCs w:val="40"/>
          <w:rtl/>
        </w:rPr>
      </w:pPr>
      <w:r w:rsidRPr="00E02A76">
        <w:rPr>
          <w:sz w:val="40"/>
          <w:szCs w:val="40"/>
          <w:rtl/>
        </w:rPr>
        <w:t>لا يجوز انشاء مدن صناعية خاصة الا بترخيص من الوزير ووفق اسس وشروط واجراءات تحدد بموجب نظام يصدر لهذه الغاية مع مراعاة احكام التنظيم المطبقة وفقاً للتشريعات النافذة المفعول.</w:t>
      </w:r>
    </w:p>
    <w:p w14:paraId="60A0FA54" w14:textId="77777777" w:rsidR="00E02A76" w:rsidRDefault="00E02A76" w:rsidP="00E02A76">
      <w:pPr>
        <w:rPr>
          <w:sz w:val="40"/>
          <w:szCs w:val="40"/>
          <w:rtl/>
        </w:rPr>
      </w:pPr>
      <w:r w:rsidRPr="00E02A76">
        <w:rPr>
          <w:sz w:val="40"/>
          <w:szCs w:val="40"/>
          <w:rtl/>
        </w:rPr>
        <w:t>- هكذا اصبحت هذه المادة بعد الغاء نصها والاستعاضة عنه بالنص الحالي بموجب القانون المعدل رقم 30 لسنة 2004 حيث كان نصها السابق كما يلي:</w:t>
      </w:r>
    </w:p>
    <w:p w14:paraId="53A47ED2" w14:textId="77777777" w:rsidR="007E7C68" w:rsidRDefault="00E02A76" w:rsidP="007E7C68">
      <w:pPr>
        <w:rPr>
          <w:sz w:val="40"/>
          <w:szCs w:val="40"/>
          <w:rtl/>
        </w:rPr>
      </w:pPr>
      <w:r w:rsidRPr="00E02A76">
        <w:rPr>
          <w:sz w:val="40"/>
          <w:szCs w:val="40"/>
          <w:rtl/>
        </w:rPr>
        <w:t>لا تسجل شركة صناعية في سجل الشركات أو مؤسسة صناعية فردية في السجل التجاري ما لم تكن مسجلة في السجل الصناعي المشار اليه في البند (3) من الفقرة (أ) من المادة (4) من هذا القانون.</w:t>
      </w:r>
      <w:r w:rsidR="007E7C68" w:rsidRPr="007E7C68">
        <w:rPr>
          <w:sz w:val="40"/>
          <w:szCs w:val="40"/>
          <w:rtl/>
        </w:rPr>
        <w:br/>
      </w:r>
    </w:p>
    <w:p w14:paraId="2E845027" w14:textId="77777777" w:rsidR="007E7C68" w:rsidRDefault="007E7C68" w:rsidP="007E7C68">
      <w:pPr>
        <w:rPr>
          <w:sz w:val="40"/>
          <w:szCs w:val="40"/>
          <w:rtl/>
        </w:rPr>
      </w:pPr>
    </w:p>
    <w:p w14:paraId="18EC5E4B" w14:textId="77777777" w:rsidR="007E7C68" w:rsidRDefault="007E7C68" w:rsidP="007E7C68">
      <w:pPr>
        <w:rPr>
          <w:sz w:val="40"/>
          <w:szCs w:val="40"/>
          <w:rtl/>
        </w:rPr>
      </w:pPr>
    </w:p>
    <w:p w14:paraId="1E0027CF" w14:textId="2503AC0E" w:rsidR="007E7C68" w:rsidRPr="007E7C68" w:rsidRDefault="007E7C68" w:rsidP="007E7C68">
      <w:pPr>
        <w:rPr>
          <w:rFonts w:ascii="Traditional Arabic" w:hAnsi="Traditional Arabic" w:cs="Traditional Arabic"/>
          <w:sz w:val="40"/>
          <w:szCs w:val="40"/>
        </w:rPr>
      </w:pPr>
      <w:r w:rsidRPr="007E7C68">
        <w:rPr>
          <w:rFonts w:ascii="Traditional Arabic" w:hAnsi="Traditional Arabic" w:cs="Traditional Arabic"/>
          <w:sz w:val="40"/>
          <w:szCs w:val="40"/>
          <w:rtl/>
        </w:rPr>
        <w:lastRenderedPageBreak/>
        <w:t>المادة 6</w:t>
      </w:r>
    </w:p>
    <w:p w14:paraId="0703E1CF" w14:textId="5DC6A499" w:rsidR="007E7C68" w:rsidRPr="007E7C68" w:rsidRDefault="007E7C68" w:rsidP="007E7C68">
      <w:pPr>
        <w:rPr>
          <w:sz w:val="40"/>
          <w:szCs w:val="40"/>
          <w:rtl/>
        </w:rPr>
      </w:pPr>
      <w:r w:rsidRPr="007E7C68">
        <w:rPr>
          <w:rFonts w:asciiTheme="minorBidi" w:hAnsiTheme="minorBidi"/>
          <w:sz w:val="40"/>
          <w:szCs w:val="40"/>
          <w:rtl/>
        </w:rPr>
        <w:t>أ</w:t>
      </w:r>
      <w:r w:rsidRPr="007E7C68">
        <w:rPr>
          <w:rFonts w:ascii="Traditional Arabic" w:hAnsi="Traditional Arabic" w:cs="Traditional Arabic"/>
          <w:sz w:val="40"/>
          <w:szCs w:val="40"/>
          <w:rtl/>
        </w:rPr>
        <w:t>.</w:t>
      </w:r>
      <w:r w:rsidRPr="007E7C68">
        <w:rPr>
          <w:sz w:val="40"/>
          <w:szCs w:val="40"/>
          <w:rtl/>
        </w:rPr>
        <w:t xml:space="preserve"> ينشأ في الوزارة حساب خاص للاتجار بالمواد الاساسية التي يعهد إلى الوزارة بتوفيرها في المملكة يسمى (الحساب التجاري) وتكون له موازنة خاصة يقرها مجلس الامة وتتألف مصادر تمويله مما يلي:</w:t>
      </w:r>
    </w:p>
    <w:p w14:paraId="3AFA6FC2" w14:textId="369E0137" w:rsidR="007E7C68" w:rsidRPr="007E7C68" w:rsidRDefault="007E7C68" w:rsidP="007E7C68">
      <w:pPr>
        <w:rPr>
          <w:sz w:val="40"/>
          <w:szCs w:val="40"/>
          <w:rtl/>
        </w:rPr>
      </w:pPr>
      <w:r>
        <w:rPr>
          <w:rFonts w:hint="cs"/>
          <w:sz w:val="40"/>
          <w:szCs w:val="40"/>
          <w:rtl/>
        </w:rPr>
        <w:t>1.</w:t>
      </w:r>
      <w:r w:rsidRPr="007E7C68">
        <w:rPr>
          <w:sz w:val="40"/>
          <w:szCs w:val="40"/>
          <w:rtl/>
        </w:rPr>
        <w:t xml:space="preserve"> ايرادات المتاجرة بالمواد الاساسية.</w:t>
      </w:r>
    </w:p>
    <w:p w14:paraId="349E29BD" w14:textId="66A17544" w:rsidR="007E7C68" w:rsidRPr="007E7C68" w:rsidRDefault="007E7C68" w:rsidP="007E7C68">
      <w:pPr>
        <w:rPr>
          <w:sz w:val="40"/>
          <w:szCs w:val="40"/>
          <w:rtl/>
        </w:rPr>
      </w:pPr>
      <w:r w:rsidRPr="007E7C68">
        <w:rPr>
          <w:sz w:val="40"/>
          <w:szCs w:val="40"/>
          <w:rtl/>
        </w:rPr>
        <w:t>2</w:t>
      </w:r>
      <w:r>
        <w:rPr>
          <w:rFonts w:hint="cs"/>
          <w:sz w:val="40"/>
          <w:szCs w:val="40"/>
          <w:rtl/>
        </w:rPr>
        <w:t>.</w:t>
      </w:r>
      <w:r w:rsidRPr="007E7C68">
        <w:rPr>
          <w:sz w:val="40"/>
          <w:szCs w:val="40"/>
          <w:rtl/>
        </w:rPr>
        <w:t xml:space="preserve"> ایرادات تشغيل مرافق الوزارة.</w:t>
      </w:r>
    </w:p>
    <w:p w14:paraId="32B3FD58" w14:textId="762CCB19" w:rsidR="007E7C68" w:rsidRPr="007E7C68" w:rsidRDefault="007E7C68" w:rsidP="007E7C68">
      <w:pPr>
        <w:rPr>
          <w:sz w:val="40"/>
          <w:szCs w:val="40"/>
          <w:rtl/>
        </w:rPr>
      </w:pPr>
      <w:r w:rsidRPr="007E7C68">
        <w:rPr>
          <w:sz w:val="40"/>
          <w:szCs w:val="40"/>
          <w:rtl/>
        </w:rPr>
        <w:t>3</w:t>
      </w:r>
      <w:r>
        <w:rPr>
          <w:rFonts w:hint="cs"/>
          <w:sz w:val="40"/>
          <w:szCs w:val="40"/>
          <w:rtl/>
        </w:rPr>
        <w:t>.</w:t>
      </w:r>
      <w:r w:rsidRPr="007E7C68">
        <w:rPr>
          <w:sz w:val="40"/>
          <w:szCs w:val="40"/>
          <w:rtl/>
        </w:rPr>
        <w:t xml:space="preserve"> المبالغ التي ترصد في الموازنة العامة لهذا الحساب.</w:t>
      </w:r>
    </w:p>
    <w:p w14:paraId="3E0AEFF6" w14:textId="2F7874EB" w:rsidR="007E7C68" w:rsidRPr="007E7C68" w:rsidRDefault="007E7C68" w:rsidP="007E7C68">
      <w:pPr>
        <w:rPr>
          <w:sz w:val="40"/>
          <w:szCs w:val="40"/>
          <w:rtl/>
        </w:rPr>
      </w:pPr>
      <w:r w:rsidRPr="007E7C68">
        <w:rPr>
          <w:sz w:val="40"/>
          <w:szCs w:val="40"/>
          <w:rtl/>
        </w:rPr>
        <w:t>ب</w:t>
      </w:r>
      <w:r>
        <w:rPr>
          <w:rFonts w:hint="cs"/>
          <w:sz w:val="40"/>
          <w:szCs w:val="40"/>
          <w:rtl/>
        </w:rPr>
        <w:t>.</w:t>
      </w:r>
      <w:r w:rsidRPr="007E7C68">
        <w:rPr>
          <w:sz w:val="40"/>
          <w:szCs w:val="40"/>
          <w:rtl/>
        </w:rPr>
        <w:t xml:space="preserve"> على الوزارة ان تنظم في نهاية كل سنة مالية تقريرا عن اعمالها المتعلقة بالحساب التجاري وان تقدمه إلى مجلس الوزراء مرفقا به الحسابات الختامية وذلك خلال مدة لا تتجاوز اليوم الحادي والثلاثين من شهر آذار من السنة التالية.</w:t>
      </w:r>
    </w:p>
    <w:p w14:paraId="44A485C9" w14:textId="77777777" w:rsidR="007E7C68" w:rsidRPr="007E7C68" w:rsidRDefault="007E7C68" w:rsidP="007E7C68">
      <w:pPr>
        <w:rPr>
          <w:sz w:val="40"/>
          <w:szCs w:val="40"/>
          <w:rtl/>
        </w:rPr>
      </w:pPr>
      <w:r w:rsidRPr="007E7C68">
        <w:rPr>
          <w:sz w:val="40"/>
          <w:szCs w:val="40"/>
          <w:rtl/>
        </w:rPr>
        <w:t>ج. يحول الى الخزينة العامة اي فائض مالي يتحقق في الحساب التجاري السنوي، وتقوم الخزينة بتغطية اي عجز فيه بقرار من مجلس الوزراء بناء على تنسيب الوزير.</w:t>
      </w:r>
    </w:p>
    <w:p w14:paraId="76AD4C8E" w14:textId="77777777" w:rsidR="007E7C68" w:rsidRPr="007E7C68" w:rsidRDefault="007E7C68" w:rsidP="007E7C68">
      <w:pPr>
        <w:rPr>
          <w:sz w:val="40"/>
          <w:szCs w:val="40"/>
          <w:rtl/>
        </w:rPr>
      </w:pPr>
      <w:r w:rsidRPr="007E7C68">
        <w:rPr>
          <w:sz w:val="40"/>
          <w:szCs w:val="40"/>
          <w:rtl/>
        </w:rPr>
        <w:t>د. تنظم الامور الأخرى الخاصة بالحساب التجاري وفق نظام يصدر لهذه الغاية.</w:t>
      </w:r>
    </w:p>
    <w:p w14:paraId="715EC9EF" w14:textId="77777777" w:rsidR="007E7C68" w:rsidRPr="007E7C68" w:rsidRDefault="007E7C68" w:rsidP="007E7C68">
      <w:pPr>
        <w:rPr>
          <w:sz w:val="40"/>
          <w:szCs w:val="40"/>
          <w:rtl/>
        </w:rPr>
      </w:pPr>
      <w:r w:rsidRPr="007E7C68">
        <w:rPr>
          <w:sz w:val="40"/>
          <w:szCs w:val="40"/>
          <w:rtl/>
        </w:rPr>
        <w:t>المادة 7</w:t>
      </w:r>
    </w:p>
    <w:p w14:paraId="5C75DAD2" w14:textId="77777777" w:rsidR="007E7C68" w:rsidRPr="007E7C68" w:rsidRDefault="007E7C68" w:rsidP="007E7C68">
      <w:pPr>
        <w:rPr>
          <w:sz w:val="40"/>
          <w:szCs w:val="40"/>
          <w:rtl/>
        </w:rPr>
      </w:pPr>
      <w:r w:rsidRPr="007E7C68">
        <w:rPr>
          <w:sz w:val="40"/>
          <w:szCs w:val="40"/>
          <w:rtl/>
        </w:rPr>
        <w:t>أ . لمجلس الوزراء بناء على تنسيب الوزير ان يحدد اسعار اي من المواد الاساسية.</w:t>
      </w:r>
    </w:p>
    <w:p w14:paraId="30589404" w14:textId="77777777" w:rsidR="007E7C68" w:rsidRPr="007E7C68" w:rsidRDefault="007E7C68" w:rsidP="007E7C68">
      <w:pPr>
        <w:rPr>
          <w:sz w:val="40"/>
          <w:szCs w:val="40"/>
          <w:rtl/>
        </w:rPr>
      </w:pPr>
      <w:r w:rsidRPr="007E7C68">
        <w:rPr>
          <w:sz w:val="40"/>
          <w:szCs w:val="40"/>
          <w:rtl/>
        </w:rPr>
        <w:t xml:space="preserve">ب. يتولى مراقبو الاسواق في الوزارة التحقق من بيع المواد والسلع المتداولة بالاسعار المعلنة وفقا للفقرة (أ) من المادة (11) من هذا القانون او بالاسعار المحددة لها بمقتضى احكام الفقرة (أ) من هذا المادة والتاكد من </w:t>
      </w:r>
      <w:r w:rsidRPr="007E7C68">
        <w:rPr>
          <w:sz w:val="40"/>
          <w:szCs w:val="40"/>
          <w:rtl/>
        </w:rPr>
        <w:lastRenderedPageBreak/>
        <w:t>مدى صلاحيتها للاستهلاك واتخاذ الاجراءات اللازمة بهذا الشان وتنظيم محاضر الضبط بحق المخالفين لتقديمهم إلى المحكمة المختصة.</w:t>
      </w:r>
    </w:p>
    <w:p w14:paraId="51331C3E" w14:textId="77777777" w:rsidR="007E7C68" w:rsidRPr="007E7C68" w:rsidRDefault="007E7C68" w:rsidP="007E7C68">
      <w:pPr>
        <w:rPr>
          <w:sz w:val="40"/>
          <w:szCs w:val="40"/>
          <w:rtl/>
        </w:rPr>
      </w:pPr>
      <w:r w:rsidRPr="007E7C68">
        <w:rPr>
          <w:sz w:val="40"/>
          <w:szCs w:val="40"/>
          <w:rtl/>
        </w:rPr>
        <w:t>المادة 8</w:t>
      </w:r>
    </w:p>
    <w:p w14:paraId="30CF589B" w14:textId="77777777" w:rsidR="007E7C68" w:rsidRPr="007E7C68" w:rsidRDefault="007E7C68" w:rsidP="007E7C68">
      <w:pPr>
        <w:rPr>
          <w:sz w:val="40"/>
          <w:szCs w:val="40"/>
          <w:rtl/>
        </w:rPr>
      </w:pPr>
      <w:r w:rsidRPr="007E7C68">
        <w:rPr>
          <w:sz w:val="40"/>
          <w:szCs w:val="40"/>
          <w:rtl/>
        </w:rPr>
        <w:t>تتولى الوزارة لغايات احصائية مراقبة مخزون تجار الجملة من المواد الاساسية للتاكد من وفرة مواد المخزون الاستراتيجي وذلك بمقتضى تعليمات يصدرها الوزير لهذه الغاية تتضمن اجراءات المراقبة وتسجيل المخزون والتغييرات التي تطرا عليه من حيث نوع مواده وكمياتها ويتم نشر هذه التعليمات في الصحف المحلية.</w:t>
      </w:r>
    </w:p>
    <w:p w14:paraId="1D87033C" w14:textId="77777777" w:rsidR="007E7C68" w:rsidRPr="007E7C68" w:rsidRDefault="007E7C68" w:rsidP="007E7C68">
      <w:pPr>
        <w:rPr>
          <w:sz w:val="40"/>
          <w:szCs w:val="40"/>
          <w:rtl/>
        </w:rPr>
      </w:pPr>
      <w:r w:rsidRPr="007E7C68">
        <w:rPr>
          <w:sz w:val="40"/>
          <w:szCs w:val="40"/>
          <w:rtl/>
        </w:rPr>
        <w:t>المادة 9</w:t>
      </w:r>
    </w:p>
    <w:p w14:paraId="4473EBB9" w14:textId="457D59BC" w:rsidR="007E7C68" w:rsidRPr="007E7C68" w:rsidRDefault="007E7C68" w:rsidP="00C073B4">
      <w:pPr>
        <w:rPr>
          <w:sz w:val="40"/>
          <w:szCs w:val="40"/>
          <w:rtl/>
        </w:rPr>
      </w:pPr>
      <w:r w:rsidRPr="007E7C68">
        <w:rPr>
          <w:sz w:val="40"/>
          <w:szCs w:val="40"/>
          <w:rtl/>
        </w:rPr>
        <w:t>تعتبر جميع البيانات التي تقدمها المؤسسات الصناعية بموجب هذا القانون او الانظمة الصادرة بمقتضاه او بناء على طلب الجهة المختصة في الوزارة سرية ولا يجوز افشاؤها الا بامر من المحكمة المختصة ما لم يكن الاطلاع عليها متاحا للجمهور</w:t>
      </w:r>
      <w:r w:rsidR="00C073B4">
        <w:rPr>
          <w:rFonts w:hint="cs"/>
          <w:sz w:val="40"/>
          <w:szCs w:val="40"/>
          <w:rtl/>
        </w:rPr>
        <w:t xml:space="preserve"> </w:t>
      </w:r>
      <w:r w:rsidRPr="007E7C68">
        <w:rPr>
          <w:sz w:val="40"/>
          <w:szCs w:val="40"/>
          <w:rtl/>
        </w:rPr>
        <w:t>بوسيلة أخرى.</w:t>
      </w:r>
    </w:p>
    <w:p w14:paraId="2E26E037" w14:textId="77777777" w:rsidR="007E7C68" w:rsidRPr="007E7C68" w:rsidRDefault="007E7C68" w:rsidP="007E7C68">
      <w:pPr>
        <w:rPr>
          <w:sz w:val="40"/>
          <w:szCs w:val="40"/>
          <w:rtl/>
        </w:rPr>
      </w:pPr>
      <w:r w:rsidRPr="007E7C68">
        <w:rPr>
          <w:sz w:val="40"/>
          <w:szCs w:val="40"/>
          <w:rtl/>
        </w:rPr>
        <w:t>المادة 10</w:t>
      </w:r>
    </w:p>
    <w:p w14:paraId="247466D0" w14:textId="77777777" w:rsidR="007E7C68" w:rsidRPr="007E7C68" w:rsidRDefault="007E7C68" w:rsidP="007E7C68">
      <w:pPr>
        <w:rPr>
          <w:sz w:val="40"/>
          <w:szCs w:val="40"/>
          <w:rtl/>
        </w:rPr>
      </w:pPr>
      <w:r w:rsidRPr="007E7C68">
        <w:rPr>
          <w:sz w:val="40"/>
          <w:szCs w:val="40"/>
          <w:rtl/>
        </w:rPr>
        <w:t>يقرر الوزير طريقة التصرف بالمواد الاساسية العائدة للوزارة التي اصبحت غير صالحة للاستهلاك البشري باتلافها او ببيعها الغايات الاستهلاك الحيواني بواسطة لجان يؤلفها لهذه الغاية.</w:t>
      </w:r>
    </w:p>
    <w:p w14:paraId="6DAC4C31" w14:textId="2FDEB927" w:rsidR="00C073B4" w:rsidRPr="00C073B4" w:rsidRDefault="007E7C68" w:rsidP="00C073B4">
      <w:pPr>
        <w:rPr>
          <w:sz w:val="40"/>
          <w:szCs w:val="40"/>
        </w:rPr>
      </w:pPr>
      <w:r w:rsidRPr="007E7C68">
        <w:rPr>
          <w:sz w:val="40"/>
          <w:szCs w:val="40"/>
          <w:rtl/>
        </w:rPr>
        <w:t>المادة 11</w:t>
      </w:r>
      <w:r w:rsidR="00C073B4" w:rsidRPr="00C073B4">
        <w:rPr>
          <w:sz w:val="40"/>
          <w:szCs w:val="40"/>
          <w:rtl/>
        </w:rPr>
        <w:br/>
        <w:t xml:space="preserve">أ . على كل تاجر أن يضع بصورة ظاهرة وواضحة سعر كل سلعة معروضة للبيع سواء اكان عليها سعرها محددا وفق احكام هذا القانون ام غير محدد مع وجوب التزامه بهذه الاسعار كحد اعلى واذا تعذر وضع الاسعار على بعض السلع فان على التاجر تنظيم كشف باسعارها وتثبيته </w:t>
      </w:r>
      <w:r w:rsidR="00C073B4" w:rsidRPr="00C073B4">
        <w:rPr>
          <w:sz w:val="40"/>
          <w:szCs w:val="40"/>
          <w:rtl/>
        </w:rPr>
        <w:lastRenderedPageBreak/>
        <w:t>في مكان ظاهر قريب من مدخل محله لتمكين رواده من الاطلاع عليه بسهولة.</w:t>
      </w:r>
    </w:p>
    <w:p w14:paraId="05F3E04D" w14:textId="77777777" w:rsidR="00C073B4" w:rsidRPr="00C073B4" w:rsidRDefault="00C073B4" w:rsidP="00C073B4">
      <w:pPr>
        <w:rPr>
          <w:sz w:val="40"/>
          <w:szCs w:val="40"/>
          <w:rtl/>
        </w:rPr>
      </w:pPr>
      <w:r w:rsidRPr="00C073B4">
        <w:rPr>
          <w:sz w:val="40"/>
          <w:szCs w:val="40"/>
          <w:rtl/>
        </w:rPr>
        <w:t>ب على البائع بالجملة ان يزود المشتري بفاتورة تتضمن نوع المادة او السلعة وكميتها وسعر بيعها وان يحتفظ بنسخة منها مدة لا تقل عن سنتين، وعلى البائع بالتجزئة لاي مادة أو سلعة او يزود المشتري بفاتورة اذا طلب ذلك.</w:t>
      </w:r>
    </w:p>
    <w:p w14:paraId="77F09E0B" w14:textId="77777777" w:rsidR="00C073B4" w:rsidRPr="00C073B4" w:rsidRDefault="00C073B4" w:rsidP="00C073B4">
      <w:pPr>
        <w:rPr>
          <w:sz w:val="40"/>
          <w:szCs w:val="40"/>
          <w:rtl/>
        </w:rPr>
      </w:pPr>
      <w:r w:rsidRPr="00C073B4">
        <w:rPr>
          <w:sz w:val="40"/>
          <w:szCs w:val="40"/>
          <w:rtl/>
        </w:rPr>
        <w:t>المادة 12</w:t>
      </w:r>
    </w:p>
    <w:p w14:paraId="64EC156A" w14:textId="77777777" w:rsidR="00C073B4" w:rsidRPr="00C073B4" w:rsidRDefault="00C073B4" w:rsidP="00C073B4">
      <w:pPr>
        <w:rPr>
          <w:sz w:val="40"/>
          <w:szCs w:val="40"/>
          <w:rtl/>
        </w:rPr>
      </w:pPr>
      <w:r w:rsidRPr="00C073B4">
        <w:rPr>
          <w:sz w:val="40"/>
          <w:szCs w:val="40"/>
          <w:rtl/>
        </w:rPr>
        <w:t>أ . يحظر على اي شخص القيام باي من التصرفات التالية:</w:t>
      </w:r>
    </w:p>
    <w:p w14:paraId="4FFE6271" w14:textId="77777777" w:rsidR="00C073B4" w:rsidRPr="00C073B4" w:rsidRDefault="00C073B4" w:rsidP="00C073B4">
      <w:pPr>
        <w:rPr>
          <w:sz w:val="40"/>
          <w:szCs w:val="40"/>
          <w:rtl/>
        </w:rPr>
      </w:pPr>
      <w:r w:rsidRPr="00C073B4">
        <w:rPr>
          <w:sz w:val="40"/>
          <w:szCs w:val="40"/>
          <w:rtl/>
        </w:rPr>
        <w:t>1. الاعلان عن تصفية محل ببيع موجوداته باسعار تصفية تمهيدا لتغيير غاياته او اغلاقه دون اتخاذ الاجراءات القانونية اللازمة لدى الوزارة في سجل التجارة أو سجل الشركات.</w:t>
      </w:r>
    </w:p>
    <w:p w14:paraId="3EC9F6AA" w14:textId="77777777" w:rsidR="00C073B4" w:rsidRDefault="00C073B4" w:rsidP="00C073B4">
      <w:pPr>
        <w:rPr>
          <w:sz w:val="40"/>
          <w:szCs w:val="40"/>
          <w:rtl/>
        </w:rPr>
      </w:pPr>
      <w:r w:rsidRPr="00C073B4">
        <w:rPr>
          <w:sz w:val="40"/>
          <w:szCs w:val="40"/>
          <w:rtl/>
        </w:rPr>
        <w:t>2. الاعلان عن تنزيلات صورية في اسعار البضائع لا تخفض فيها الاسعار عنها قبل التنزيلات أو بعدها.</w:t>
      </w:r>
    </w:p>
    <w:p w14:paraId="6D136835" w14:textId="1730A7AC" w:rsidR="00C073B4" w:rsidRPr="00C073B4" w:rsidRDefault="00C073B4" w:rsidP="00C073B4">
      <w:pPr>
        <w:rPr>
          <w:sz w:val="40"/>
          <w:szCs w:val="40"/>
          <w:rtl/>
        </w:rPr>
      </w:pPr>
      <w:r w:rsidRPr="00C073B4">
        <w:rPr>
          <w:sz w:val="40"/>
          <w:szCs w:val="40"/>
          <w:rtl/>
        </w:rPr>
        <w:t>3. الاعلان عن تنزيلات في الاسعار دون تحديد مدتها او تجاوزها المدة المحددة في اعلان</w:t>
      </w:r>
      <w:r>
        <w:rPr>
          <w:rFonts w:hint="cs"/>
          <w:sz w:val="40"/>
          <w:szCs w:val="40"/>
          <w:rtl/>
        </w:rPr>
        <w:t>.</w:t>
      </w:r>
    </w:p>
    <w:p w14:paraId="1C91AD52" w14:textId="5D496F63" w:rsidR="00C073B4" w:rsidRPr="00C073B4" w:rsidRDefault="00C073B4" w:rsidP="00C073B4">
      <w:pPr>
        <w:rPr>
          <w:sz w:val="40"/>
          <w:szCs w:val="40"/>
          <w:rtl/>
        </w:rPr>
      </w:pPr>
      <w:r w:rsidRPr="00C073B4">
        <w:rPr>
          <w:sz w:val="40"/>
          <w:szCs w:val="40"/>
          <w:rtl/>
        </w:rPr>
        <w:t>4. الاعلان في مجال ترويج بضاعة او عقود أو خدمة عن جوائز مجانية تستحق بشروط معينة ومخالفة هذه الشروط او النكول عن منح الجوائز أو الاقتصار في منحها على عدد يقل عن العدد المعلن عنه او الغش في منحها.</w:t>
      </w:r>
    </w:p>
    <w:p w14:paraId="1BB2E434" w14:textId="65430C05" w:rsidR="00C073B4" w:rsidRPr="00C073B4" w:rsidRDefault="00C073B4" w:rsidP="00C073B4">
      <w:pPr>
        <w:rPr>
          <w:sz w:val="40"/>
          <w:szCs w:val="40"/>
          <w:rtl/>
        </w:rPr>
      </w:pPr>
      <w:r w:rsidRPr="00C073B4">
        <w:rPr>
          <w:sz w:val="40"/>
          <w:szCs w:val="40"/>
          <w:rtl/>
        </w:rPr>
        <w:t>5</w:t>
      </w:r>
      <w:r>
        <w:rPr>
          <w:rFonts w:hint="cs"/>
          <w:sz w:val="40"/>
          <w:szCs w:val="40"/>
          <w:rtl/>
        </w:rPr>
        <w:t>.</w:t>
      </w:r>
      <w:r w:rsidRPr="00C073B4">
        <w:rPr>
          <w:sz w:val="40"/>
          <w:szCs w:val="40"/>
          <w:rtl/>
        </w:rPr>
        <w:t xml:space="preserve"> ادارة خطة او تنظيمها او الترويج لها او المشاركة فيها تقوم على ان يدفع المشارك مبالغ دون الحصول على منفعة مباشرة او بوعده بالحصول على منفعة مادية لقاء اشراك آخرين في هذه الخطة وما في حكم ذلك وفقا للقرارات التفصيلية التي يصدرها الوزير لهذه الغاية.</w:t>
      </w:r>
    </w:p>
    <w:p w14:paraId="6D53EBED" w14:textId="6A0AB72A" w:rsidR="00C073B4" w:rsidRPr="00C073B4" w:rsidRDefault="00C073B4" w:rsidP="00C073B4">
      <w:pPr>
        <w:rPr>
          <w:sz w:val="40"/>
          <w:szCs w:val="40"/>
          <w:rtl/>
        </w:rPr>
      </w:pPr>
      <w:r w:rsidRPr="00C073B4">
        <w:rPr>
          <w:sz w:val="40"/>
          <w:szCs w:val="40"/>
          <w:rtl/>
        </w:rPr>
        <w:lastRenderedPageBreak/>
        <w:t>ب. يصدر الوزير تعليمات تنشر في الجريدة الرسمية والصحف اليومية تبين الاجراءات المتعلقة بتنفيذ احكام الفقرة (أ) من</w:t>
      </w:r>
      <w:r>
        <w:rPr>
          <w:rFonts w:hint="cs"/>
          <w:sz w:val="40"/>
          <w:szCs w:val="40"/>
          <w:rtl/>
        </w:rPr>
        <w:t xml:space="preserve"> </w:t>
      </w:r>
      <w:r w:rsidRPr="00C073B4">
        <w:rPr>
          <w:sz w:val="40"/>
          <w:szCs w:val="40"/>
          <w:rtl/>
        </w:rPr>
        <w:t>هذه المادة.</w:t>
      </w:r>
    </w:p>
    <w:p w14:paraId="478ED0A5" w14:textId="77777777" w:rsidR="00C073B4" w:rsidRPr="00C073B4" w:rsidRDefault="00C073B4" w:rsidP="00C073B4">
      <w:pPr>
        <w:rPr>
          <w:sz w:val="40"/>
          <w:szCs w:val="40"/>
          <w:rtl/>
        </w:rPr>
      </w:pPr>
      <w:r w:rsidRPr="00C073B4">
        <w:rPr>
          <w:sz w:val="40"/>
          <w:szCs w:val="40"/>
          <w:rtl/>
        </w:rPr>
        <w:t>المادة 13</w:t>
      </w:r>
    </w:p>
    <w:p w14:paraId="4CE712FF" w14:textId="77777777" w:rsidR="00C073B4" w:rsidRPr="00C073B4" w:rsidRDefault="00C073B4" w:rsidP="00C073B4">
      <w:pPr>
        <w:rPr>
          <w:sz w:val="40"/>
          <w:szCs w:val="40"/>
          <w:rtl/>
        </w:rPr>
      </w:pPr>
      <w:r w:rsidRPr="00C073B4">
        <w:rPr>
          <w:sz w:val="40"/>
          <w:szCs w:val="40"/>
          <w:rtl/>
        </w:rPr>
        <w:t>يعاقب بغرامة لا تقل عن ثلاثين دينارا ولا تزيد على ثلاثمائة دينار كل من خالف ايا من احكام المادة (11) من هذا القانون.</w:t>
      </w:r>
    </w:p>
    <w:p w14:paraId="57D09E4C" w14:textId="77777777" w:rsidR="00C073B4" w:rsidRPr="00C073B4" w:rsidRDefault="00C073B4" w:rsidP="00C073B4">
      <w:pPr>
        <w:rPr>
          <w:sz w:val="40"/>
          <w:szCs w:val="40"/>
          <w:rtl/>
        </w:rPr>
      </w:pPr>
      <w:r w:rsidRPr="00C073B4">
        <w:rPr>
          <w:sz w:val="40"/>
          <w:szCs w:val="40"/>
          <w:rtl/>
        </w:rPr>
        <w:t>المادة 14</w:t>
      </w:r>
    </w:p>
    <w:p w14:paraId="7955A565" w14:textId="77777777" w:rsidR="00C073B4" w:rsidRPr="00C073B4" w:rsidRDefault="00C073B4" w:rsidP="00C073B4">
      <w:pPr>
        <w:rPr>
          <w:sz w:val="40"/>
          <w:szCs w:val="40"/>
          <w:rtl/>
        </w:rPr>
      </w:pPr>
      <w:r w:rsidRPr="00C073B4">
        <w:rPr>
          <w:sz w:val="40"/>
          <w:szCs w:val="40"/>
          <w:rtl/>
        </w:rPr>
        <w:t>يعاقب بغرامة لا تقل عن خمسمائة دينار ولا تزيد على ثلاثة آلاف دينار كل من خالف ايا من احكام البنود (1) و (2) و (3) من الفقرة (أ) من المادة (12) من هذا القانون.</w:t>
      </w:r>
    </w:p>
    <w:p w14:paraId="65B70116" w14:textId="77777777" w:rsidR="00C073B4" w:rsidRPr="00C073B4" w:rsidRDefault="00C073B4" w:rsidP="00C073B4">
      <w:pPr>
        <w:rPr>
          <w:sz w:val="40"/>
          <w:szCs w:val="40"/>
          <w:rtl/>
        </w:rPr>
      </w:pPr>
      <w:r w:rsidRPr="00C073B4">
        <w:rPr>
          <w:sz w:val="40"/>
          <w:szCs w:val="40"/>
          <w:rtl/>
        </w:rPr>
        <w:t>المادة 15</w:t>
      </w:r>
    </w:p>
    <w:p w14:paraId="38B18A53" w14:textId="77777777" w:rsidR="00C073B4" w:rsidRPr="00C073B4" w:rsidRDefault="00C073B4" w:rsidP="00C073B4">
      <w:pPr>
        <w:rPr>
          <w:sz w:val="40"/>
          <w:szCs w:val="40"/>
          <w:rtl/>
        </w:rPr>
      </w:pPr>
      <w:r w:rsidRPr="00C073B4">
        <w:rPr>
          <w:sz w:val="40"/>
          <w:szCs w:val="40"/>
          <w:rtl/>
        </w:rPr>
        <w:t>أ . يعاقب بغرامة لا تقل عن الف دينار ولا تزيد على عشرة آلاف دينار وبالحبس مدة لا تقل عن ثلاثة اشهر ولا تزيد على سنة او باحدى هاتين العقوبتين كل من:</w:t>
      </w:r>
    </w:p>
    <w:p w14:paraId="0E146A1F" w14:textId="77777777" w:rsidR="00C073B4" w:rsidRPr="00C073B4" w:rsidRDefault="00C073B4" w:rsidP="00C073B4">
      <w:pPr>
        <w:rPr>
          <w:sz w:val="40"/>
          <w:szCs w:val="40"/>
          <w:rtl/>
        </w:rPr>
      </w:pPr>
      <w:r w:rsidRPr="00C073B4">
        <w:rPr>
          <w:sz w:val="40"/>
          <w:szCs w:val="40"/>
          <w:rtl/>
        </w:rPr>
        <w:t>1. خالف احكام البند (4) من الفقرة (أ) من المادة (12) من هذا القانون.</w:t>
      </w:r>
    </w:p>
    <w:p w14:paraId="2F9C6E14" w14:textId="4E99E81E" w:rsidR="00D21506" w:rsidRPr="00D21506" w:rsidRDefault="00C073B4" w:rsidP="00D21506">
      <w:pPr>
        <w:rPr>
          <w:sz w:val="40"/>
          <w:szCs w:val="40"/>
          <w:rtl/>
        </w:rPr>
      </w:pPr>
      <w:r w:rsidRPr="00C073B4">
        <w:rPr>
          <w:sz w:val="40"/>
          <w:szCs w:val="40"/>
          <w:rtl/>
        </w:rPr>
        <w:t>2</w:t>
      </w:r>
      <w:r w:rsidR="00D44B3F">
        <w:rPr>
          <w:rFonts w:hint="cs"/>
          <w:sz w:val="40"/>
          <w:szCs w:val="40"/>
          <w:rtl/>
        </w:rPr>
        <w:t>.</w:t>
      </w:r>
      <w:r w:rsidRPr="00C073B4">
        <w:rPr>
          <w:sz w:val="40"/>
          <w:szCs w:val="40"/>
          <w:rtl/>
        </w:rPr>
        <w:t xml:space="preserve"> خالف احكام البند (5) من الفقرة (أ) من المادة (12) من هذا القانون بادارة الخطة المشار اليها فيه او بتنظيمها او</w:t>
      </w:r>
      <w:r>
        <w:rPr>
          <w:rFonts w:hint="cs"/>
          <w:sz w:val="40"/>
          <w:szCs w:val="40"/>
          <w:rtl/>
        </w:rPr>
        <w:t xml:space="preserve"> </w:t>
      </w:r>
      <w:r w:rsidRPr="00C073B4">
        <w:rPr>
          <w:sz w:val="40"/>
          <w:szCs w:val="40"/>
          <w:rtl/>
        </w:rPr>
        <w:t>بالترويج لها، ويحكم عليه برد ما حصل عليه من أموال تبعا لذلك.</w:t>
      </w:r>
    </w:p>
    <w:p w14:paraId="1F37BE06" w14:textId="77777777" w:rsidR="00D21506" w:rsidRPr="00D21506" w:rsidRDefault="00D21506" w:rsidP="00D21506">
      <w:pPr>
        <w:rPr>
          <w:sz w:val="40"/>
          <w:szCs w:val="40"/>
          <w:rtl/>
        </w:rPr>
      </w:pPr>
      <w:r w:rsidRPr="00D21506">
        <w:rPr>
          <w:rFonts w:cs="Arial"/>
          <w:sz w:val="40"/>
          <w:szCs w:val="40"/>
          <w:rtl/>
        </w:rPr>
        <w:t>ب. يعاقب بغرامة لا تقل عن خمسين دينارا ولا تزيد على مائتي دينار كل من شارك في خطة مما هو منصوص عليه في البند (5) من الفقرة (أ) من المادة (12) ويحكم عليه برد ما حصل عليه من اموال ضمن الخطة.</w:t>
      </w:r>
    </w:p>
    <w:p w14:paraId="61FBC900" w14:textId="724F0836" w:rsidR="00D21506" w:rsidRPr="00D21506" w:rsidRDefault="00D21506" w:rsidP="00D21506">
      <w:pPr>
        <w:rPr>
          <w:sz w:val="40"/>
          <w:szCs w:val="40"/>
          <w:rtl/>
        </w:rPr>
      </w:pPr>
      <w:r w:rsidRPr="00D21506">
        <w:rPr>
          <w:rFonts w:cs="Arial"/>
          <w:sz w:val="40"/>
          <w:szCs w:val="40"/>
          <w:rtl/>
        </w:rPr>
        <w:t>ج. ينشر الاطلاع ذوي المصلحة الاحكام الصادرة بمقتضى الفقرتين (ادب) من هذه المادة في الصحف المحلية على نفقة</w:t>
      </w:r>
      <w:r>
        <w:rPr>
          <w:rFonts w:hint="cs"/>
          <w:sz w:val="40"/>
          <w:szCs w:val="40"/>
          <w:rtl/>
        </w:rPr>
        <w:t xml:space="preserve"> </w:t>
      </w:r>
      <w:r w:rsidRPr="00D21506">
        <w:rPr>
          <w:rFonts w:cs="Arial"/>
          <w:sz w:val="40"/>
          <w:szCs w:val="40"/>
          <w:rtl/>
        </w:rPr>
        <w:t>المحكوم عليه.</w:t>
      </w:r>
    </w:p>
    <w:p w14:paraId="135AF0E6" w14:textId="77777777" w:rsidR="00D21506" w:rsidRPr="00D21506" w:rsidRDefault="00D21506" w:rsidP="00D21506">
      <w:pPr>
        <w:rPr>
          <w:sz w:val="40"/>
          <w:szCs w:val="40"/>
          <w:rtl/>
        </w:rPr>
      </w:pPr>
      <w:r w:rsidRPr="00D21506">
        <w:rPr>
          <w:rFonts w:cs="Arial"/>
          <w:sz w:val="40"/>
          <w:szCs w:val="40"/>
          <w:rtl/>
        </w:rPr>
        <w:lastRenderedPageBreak/>
        <w:t>المادة 16</w:t>
      </w:r>
    </w:p>
    <w:p w14:paraId="22D8709D" w14:textId="77777777" w:rsidR="00D21506" w:rsidRPr="00D21506" w:rsidRDefault="00D21506" w:rsidP="00D21506">
      <w:pPr>
        <w:rPr>
          <w:sz w:val="40"/>
          <w:szCs w:val="40"/>
          <w:rtl/>
        </w:rPr>
      </w:pPr>
      <w:r w:rsidRPr="00D21506">
        <w:rPr>
          <w:rFonts w:cs="Arial"/>
          <w:sz w:val="40"/>
          <w:szCs w:val="40"/>
          <w:rtl/>
        </w:rPr>
        <w:t>أ . يعاقب بغرامة لا تقل عن خمسمائة دينار ولا تزيد على الف دينار أو بالحبس مدة لا تقل عن شهرين ولا تزيد على ستة اشهر او بكلتا العقوبتين كل من:</w:t>
      </w:r>
    </w:p>
    <w:p w14:paraId="1FABACD3" w14:textId="1811E2E3" w:rsidR="00D21506" w:rsidRPr="00D21506" w:rsidRDefault="00D21506" w:rsidP="00D21506">
      <w:pPr>
        <w:pStyle w:val="ListParagraph"/>
        <w:numPr>
          <w:ilvl w:val="0"/>
          <w:numId w:val="1"/>
        </w:numPr>
        <w:rPr>
          <w:rFonts w:cs="Arial"/>
          <w:sz w:val="40"/>
          <w:szCs w:val="40"/>
          <w:rtl/>
        </w:rPr>
      </w:pPr>
      <w:r w:rsidRPr="00D21506">
        <w:rPr>
          <w:rFonts w:cs="Arial"/>
          <w:sz w:val="40"/>
          <w:szCs w:val="40"/>
          <w:rtl/>
        </w:rPr>
        <w:t>باع او عرض للبيع او خزن بقصد البيع أي سلعة انتهت مدة صلاحيتها او كانت غير صالحة للاستهلاك البشري.</w:t>
      </w:r>
    </w:p>
    <w:p w14:paraId="714BF9DE" w14:textId="77777777" w:rsidR="00D21506" w:rsidRPr="00D21506" w:rsidRDefault="00D21506" w:rsidP="00D21506">
      <w:pPr>
        <w:pStyle w:val="ListParagraph"/>
        <w:numPr>
          <w:ilvl w:val="0"/>
          <w:numId w:val="1"/>
        </w:numPr>
        <w:rPr>
          <w:sz w:val="40"/>
          <w:szCs w:val="40"/>
        </w:rPr>
      </w:pPr>
      <w:r w:rsidRPr="00D21506">
        <w:rPr>
          <w:rFonts w:cs="Arial"/>
          <w:sz w:val="40"/>
          <w:szCs w:val="40"/>
          <w:rtl/>
        </w:rPr>
        <w:t>اخفى عن المشتري اي مادة اساسية او امتنع عن بيعها او باعها بسعر أعلى من السعر المحدد وفق الفقرة (أ) من المادة (11) من هذا القانون</w:t>
      </w:r>
      <w:r>
        <w:rPr>
          <w:rFonts w:cs="Arial" w:hint="cs"/>
          <w:sz w:val="40"/>
          <w:szCs w:val="40"/>
          <w:rtl/>
        </w:rPr>
        <w:t>.</w:t>
      </w:r>
    </w:p>
    <w:p w14:paraId="0F180EAB" w14:textId="7AFDAFBE" w:rsidR="00D21506" w:rsidRPr="00D21506" w:rsidRDefault="00D21506" w:rsidP="00D21506">
      <w:pPr>
        <w:pStyle w:val="ListParagraph"/>
        <w:numPr>
          <w:ilvl w:val="0"/>
          <w:numId w:val="1"/>
        </w:numPr>
        <w:rPr>
          <w:sz w:val="40"/>
          <w:szCs w:val="40"/>
          <w:rtl/>
        </w:rPr>
      </w:pPr>
      <w:r w:rsidRPr="00D21506">
        <w:rPr>
          <w:rFonts w:cs="Arial"/>
          <w:sz w:val="40"/>
          <w:szCs w:val="40"/>
          <w:rtl/>
        </w:rPr>
        <w:t>منع اي موظف من موظفي الوزارة المخولين من اداء اي من الواجبات او المهام المكلف بها في تنفيذ احكام هذا القانون والانظمة والتعليمات الصادرة بموجبه شريطة ان يكون المنع ماديا.</w:t>
      </w:r>
    </w:p>
    <w:p w14:paraId="28F77D28" w14:textId="0ABD9E95" w:rsidR="00D21506" w:rsidRPr="00D21506" w:rsidRDefault="00D21506" w:rsidP="00D21506">
      <w:pPr>
        <w:rPr>
          <w:sz w:val="40"/>
          <w:szCs w:val="40"/>
          <w:rtl/>
        </w:rPr>
      </w:pPr>
      <w:r w:rsidRPr="00D21506">
        <w:rPr>
          <w:rFonts w:cs="Arial"/>
          <w:sz w:val="40"/>
          <w:szCs w:val="40"/>
          <w:rtl/>
        </w:rPr>
        <w:t>ب</w:t>
      </w:r>
      <w:r>
        <w:rPr>
          <w:rFonts w:cs="Arial" w:hint="cs"/>
          <w:sz w:val="40"/>
          <w:szCs w:val="40"/>
          <w:rtl/>
        </w:rPr>
        <w:t>.</w:t>
      </w:r>
      <w:r w:rsidRPr="00D21506">
        <w:rPr>
          <w:rFonts w:cs="Arial"/>
          <w:sz w:val="40"/>
          <w:szCs w:val="40"/>
          <w:rtl/>
        </w:rPr>
        <w:t xml:space="preserve"> للمحكمة ان تامر بحجز المواد أو السلع موضوع المخالفة الى حين صدور حكم بشانها او ان تحكم بمصادرتها.</w:t>
      </w:r>
    </w:p>
    <w:p w14:paraId="39892280" w14:textId="77777777" w:rsidR="00D21506" w:rsidRPr="00D21506" w:rsidRDefault="00D21506" w:rsidP="00D21506">
      <w:pPr>
        <w:rPr>
          <w:sz w:val="40"/>
          <w:szCs w:val="40"/>
          <w:rtl/>
        </w:rPr>
      </w:pPr>
      <w:r w:rsidRPr="00D21506">
        <w:rPr>
          <w:rFonts w:cs="Arial"/>
          <w:sz w:val="40"/>
          <w:szCs w:val="40"/>
          <w:rtl/>
        </w:rPr>
        <w:t>المادة 17</w:t>
      </w:r>
    </w:p>
    <w:p w14:paraId="5CFD6077" w14:textId="77777777" w:rsidR="00D21506" w:rsidRPr="00D21506" w:rsidRDefault="00D21506" w:rsidP="00D21506">
      <w:pPr>
        <w:rPr>
          <w:sz w:val="40"/>
          <w:szCs w:val="40"/>
          <w:rtl/>
        </w:rPr>
      </w:pPr>
      <w:r w:rsidRPr="00D21506">
        <w:rPr>
          <w:rFonts w:cs="Arial"/>
          <w:sz w:val="40"/>
          <w:szCs w:val="40"/>
          <w:rtl/>
        </w:rPr>
        <w:t>تضاعف العقوبة اذا تكررت المخالفة مرة واحدة، وذلك في حدود حدها الاعلى سواء في الغرامة او الحبس فاذا تكررت خلال ثلاث سنوات أكثر من مرة يحكم بالغرامة في حدها الأعلى وبالحبس ايضا مدة لا تقل عن الحد الأدنى لمدة العقوبة المقررة للمخالفة ولا تزيد على حدها الأعلى المنصوص عليه في المواد (14) و (15) و (16) من هذا القانون.</w:t>
      </w:r>
    </w:p>
    <w:p w14:paraId="7F6A9882" w14:textId="77777777" w:rsidR="00D21506" w:rsidRPr="00D21506" w:rsidRDefault="00D21506" w:rsidP="00D21506">
      <w:pPr>
        <w:rPr>
          <w:sz w:val="40"/>
          <w:szCs w:val="40"/>
          <w:rtl/>
        </w:rPr>
      </w:pPr>
      <w:r w:rsidRPr="00D21506">
        <w:rPr>
          <w:rFonts w:cs="Arial"/>
          <w:sz w:val="40"/>
          <w:szCs w:val="40"/>
          <w:rtl/>
        </w:rPr>
        <w:t>المادة 18</w:t>
      </w:r>
    </w:p>
    <w:p w14:paraId="3769A6EB" w14:textId="77777777" w:rsidR="00D21506" w:rsidRPr="00D21506" w:rsidRDefault="00D21506" w:rsidP="00D21506">
      <w:pPr>
        <w:rPr>
          <w:sz w:val="40"/>
          <w:szCs w:val="40"/>
          <w:rtl/>
        </w:rPr>
      </w:pPr>
      <w:r w:rsidRPr="00D21506">
        <w:rPr>
          <w:rFonts w:cs="Arial"/>
          <w:sz w:val="40"/>
          <w:szCs w:val="40"/>
          <w:rtl/>
        </w:rPr>
        <w:t>أ . يعتبر كل من صاحب المحل ومديره مسؤولا عن أي مخالفة لاحكام هذا القانون حسب مقتضى الحال.</w:t>
      </w:r>
    </w:p>
    <w:p w14:paraId="6B354A3A" w14:textId="27796105" w:rsidR="00D21506" w:rsidRPr="00D21506" w:rsidRDefault="00D21506" w:rsidP="00D21506">
      <w:pPr>
        <w:rPr>
          <w:sz w:val="40"/>
          <w:szCs w:val="40"/>
          <w:rtl/>
        </w:rPr>
      </w:pPr>
      <w:r w:rsidRPr="00D21506">
        <w:rPr>
          <w:rFonts w:cs="Arial"/>
          <w:sz w:val="40"/>
          <w:szCs w:val="40"/>
          <w:rtl/>
        </w:rPr>
        <w:lastRenderedPageBreak/>
        <w:t>ب</w:t>
      </w:r>
      <w:r>
        <w:rPr>
          <w:rFonts w:cs="Arial" w:hint="cs"/>
          <w:sz w:val="40"/>
          <w:szCs w:val="40"/>
          <w:rtl/>
        </w:rPr>
        <w:t>.</w:t>
      </w:r>
      <w:r w:rsidRPr="00D21506">
        <w:rPr>
          <w:rFonts w:cs="Arial"/>
          <w:sz w:val="40"/>
          <w:szCs w:val="40"/>
          <w:rtl/>
        </w:rPr>
        <w:t xml:space="preserve"> يعمل باوراق الضبط التي ينظمها مراقبو الاسواق عن المخالفات المنصوص عليها في هذا القانون حتى يثبت خلاف ما جاء فيها، ولهم بحضور صاحب المحل او مديره المسؤول تفتيش المحل ومستودعاته في التحري عن المخالفة، وفي حالة غياب صاحب المحل او مديره يكتفي بوجود أي موظف او عامل في المحل ولهم الاستعانة بالجهات الامنية المختصة عند الضرورة.</w:t>
      </w:r>
    </w:p>
    <w:p w14:paraId="766D907F" w14:textId="77777777" w:rsidR="00D21506" w:rsidRPr="00D21506" w:rsidRDefault="00D21506" w:rsidP="00D21506">
      <w:pPr>
        <w:rPr>
          <w:sz w:val="40"/>
          <w:szCs w:val="40"/>
          <w:rtl/>
        </w:rPr>
      </w:pPr>
      <w:r w:rsidRPr="00D21506">
        <w:rPr>
          <w:rFonts w:cs="Arial"/>
          <w:sz w:val="40"/>
          <w:szCs w:val="40"/>
          <w:rtl/>
        </w:rPr>
        <w:t>ج. يجوز حجز البضاعة موضوع المخالفة باذن من المدعي العام ووضعها برسم الامانة لدى صاحب المحل أو نقلها الى مستودع رسمي الى حين صدور الحكم بشان المخالفة.</w:t>
      </w:r>
    </w:p>
    <w:p w14:paraId="644D5B09" w14:textId="77777777" w:rsidR="00D21506" w:rsidRPr="00D21506" w:rsidRDefault="00D21506" w:rsidP="00D21506">
      <w:pPr>
        <w:rPr>
          <w:sz w:val="40"/>
          <w:szCs w:val="40"/>
          <w:rtl/>
        </w:rPr>
      </w:pPr>
      <w:r w:rsidRPr="00D21506">
        <w:rPr>
          <w:rFonts w:cs="Arial"/>
          <w:sz w:val="40"/>
          <w:szCs w:val="40"/>
          <w:rtl/>
        </w:rPr>
        <w:t>د. لقاضي الامور المستعجلة، بناء على طلب صاحب المحل او من يفوضه او الموظف في الوزارة المفوض وفق الفقرة (ب) من المادة (19) من هذا القانون اصدار قرار ببيع المواد المحجوزة السريعة التلف دون انتظار الحكم القضائي بشان المخالفة المتعلقة بها وتباع على وجه الاستعجال بعد بيان الظروف والاسباب الموجبة لذلك في محضر الضبط وتبقى حصيلة البيع محجوزة لدى الوزارة الى ان تقرر المحكمة التصرف بها، فاذا صدر الحكم بالبراءة او عدم المسؤولية يدفع المبلغ لصاحب المحل او مديره بعد خصم المصاريف وبغض النظر عن قيمة المواد المحجوزة.</w:t>
      </w:r>
    </w:p>
    <w:p w14:paraId="1361908F" w14:textId="77777777" w:rsidR="00D21506" w:rsidRDefault="00D21506" w:rsidP="00D21506">
      <w:pPr>
        <w:rPr>
          <w:sz w:val="40"/>
          <w:szCs w:val="40"/>
          <w:rtl/>
        </w:rPr>
      </w:pPr>
      <w:r w:rsidRPr="00D21506">
        <w:rPr>
          <w:rFonts w:cs="Arial"/>
          <w:sz w:val="40"/>
          <w:szCs w:val="40"/>
          <w:rtl/>
        </w:rPr>
        <w:t>هـ. تحدد اجراءات البيع بقرار يصدره الوزير، واللوزير ان يوافق على ابقاء المواد المحجوزة في عهدة صاحبها دون بيعها وذلك لقاء كفالة مالية منه لصالح الوزارة تعادل قيمة هذه المواد.</w:t>
      </w:r>
    </w:p>
    <w:p w14:paraId="4106FBFC" w14:textId="29894D27" w:rsidR="00D21506" w:rsidRPr="00D21506" w:rsidRDefault="00D21506" w:rsidP="00D21506">
      <w:pPr>
        <w:rPr>
          <w:sz w:val="40"/>
          <w:szCs w:val="40"/>
        </w:rPr>
      </w:pPr>
      <w:r w:rsidRPr="00D21506">
        <w:rPr>
          <w:sz w:val="40"/>
          <w:szCs w:val="40"/>
          <w:rtl/>
        </w:rPr>
        <w:br/>
        <w:t>المادة 19</w:t>
      </w:r>
    </w:p>
    <w:p w14:paraId="43FDD2FB" w14:textId="77777777" w:rsidR="00D21506" w:rsidRPr="00D21506" w:rsidRDefault="00D21506" w:rsidP="00D21506">
      <w:pPr>
        <w:rPr>
          <w:sz w:val="40"/>
          <w:szCs w:val="40"/>
          <w:rtl/>
        </w:rPr>
      </w:pPr>
      <w:r w:rsidRPr="00D21506">
        <w:rPr>
          <w:sz w:val="40"/>
          <w:szCs w:val="40"/>
          <w:rtl/>
        </w:rPr>
        <w:t>أ . تختص محاكم الصلح بالنظر في المخالفات المنصوص عليها في هذا القانون.</w:t>
      </w:r>
    </w:p>
    <w:p w14:paraId="7B93B841" w14:textId="20F38B0D" w:rsidR="00D21506" w:rsidRPr="00D21506" w:rsidRDefault="00D21506" w:rsidP="00D21506">
      <w:pPr>
        <w:rPr>
          <w:sz w:val="40"/>
          <w:szCs w:val="40"/>
          <w:rtl/>
        </w:rPr>
      </w:pPr>
      <w:r w:rsidRPr="00D21506">
        <w:rPr>
          <w:sz w:val="40"/>
          <w:szCs w:val="40"/>
          <w:rtl/>
        </w:rPr>
        <w:lastRenderedPageBreak/>
        <w:t>ب</w:t>
      </w:r>
      <w:r>
        <w:rPr>
          <w:rFonts w:hint="cs"/>
          <w:sz w:val="40"/>
          <w:szCs w:val="40"/>
          <w:rtl/>
        </w:rPr>
        <w:t>.</w:t>
      </w:r>
      <w:r w:rsidRPr="00D21506">
        <w:rPr>
          <w:sz w:val="40"/>
          <w:szCs w:val="40"/>
          <w:rtl/>
        </w:rPr>
        <w:t xml:space="preserve"> يفوض الوزير من موظفي الوزارة من يقوم بتبليغ ضبط المخالفات التي تطبق عليها احكام هذا القانون وبموعد المحاكمة وتراعى في ذلك اجراءات التبليغ المبينة في قانون أصول المحاكمات المدنية.</w:t>
      </w:r>
    </w:p>
    <w:p w14:paraId="6D1083FB" w14:textId="77777777" w:rsidR="00D21506" w:rsidRPr="00D21506" w:rsidRDefault="00D21506" w:rsidP="00D21506">
      <w:pPr>
        <w:rPr>
          <w:sz w:val="40"/>
          <w:szCs w:val="40"/>
          <w:rtl/>
        </w:rPr>
      </w:pPr>
      <w:r w:rsidRPr="00D21506">
        <w:rPr>
          <w:sz w:val="40"/>
          <w:szCs w:val="40"/>
          <w:rtl/>
        </w:rPr>
        <w:t>المادة 20</w:t>
      </w:r>
    </w:p>
    <w:p w14:paraId="2DA42374" w14:textId="77777777" w:rsidR="00D21506" w:rsidRPr="00D21506" w:rsidRDefault="00D21506" w:rsidP="00D21506">
      <w:pPr>
        <w:rPr>
          <w:sz w:val="40"/>
          <w:szCs w:val="40"/>
          <w:rtl/>
        </w:rPr>
      </w:pPr>
      <w:r w:rsidRPr="00D21506">
        <w:rPr>
          <w:sz w:val="40"/>
          <w:szCs w:val="40"/>
          <w:rtl/>
        </w:rPr>
        <w:t>للوزير ان يفوض خطيا آيا من صلاحياته المنصوص عليها في هذا القانون او الانظمة الصادرة بموجبه للامين العام في الوزارة أو لمساعد الامين العام او لمديري مكاتب الوزارة في المحافظات.</w:t>
      </w:r>
    </w:p>
    <w:p w14:paraId="0CF0E8F1" w14:textId="77777777" w:rsidR="00D21506" w:rsidRPr="00D21506" w:rsidRDefault="00D21506" w:rsidP="00D21506">
      <w:pPr>
        <w:rPr>
          <w:sz w:val="40"/>
          <w:szCs w:val="40"/>
          <w:rtl/>
        </w:rPr>
      </w:pPr>
      <w:r w:rsidRPr="00D21506">
        <w:rPr>
          <w:sz w:val="40"/>
          <w:szCs w:val="40"/>
          <w:rtl/>
        </w:rPr>
        <w:t>المادة 21</w:t>
      </w:r>
    </w:p>
    <w:p w14:paraId="11252A30" w14:textId="77777777" w:rsidR="00D21506" w:rsidRPr="00D21506" w:rsidRDefault="00D21506" w:rsidP="00D21506">
      <w:pPr>
        <w:rPr>
          <w:sz w:val="40"/>
          <w:szCs w:val="40"/>
          <w:rtl/>
        </w:rPr>
      </w:pPr>
      <w:r w:rsidRPr="00D21506">
        <w:rPr>
          <w:sz w:val="40"/>
          <w:szCs w:val="40"/>
          <w:rtl/>
        </w:rPr>
        <w:t>يصدر الوزير التعليمات والقرارات اللازمة لتنفيذ احكام هذا القانون والانظمة الصادرة بمقتضاه بما في ذلك تحديد بدل الخدمات التي تستوفيها الوزارة مقابل اصدار أي وثائق او التصديق عليها او الحصول على نسخ منها .</w:t>
      </w:r>
    </w:p>
    <w:p w14:paraId="59D03599" w14:textId="3A2A480A" w:rsidR="00D21506" w:rsidRPr="00D21506" w:rsidRDefault="00D21506" w:rsidP="00D21506">
      <w:pPr>
        <w:rPr>
          <w:sz w:val="40"/>
          <w:szCs w:val="40"/>
          <w:rtl/>
        </w:rPr>
      </w:pPr>
      <w:r w:rsidRPr="00D21506">
        <w:rPr>
          <w:sz w:val="40"/>
          <w:szCs w:val="40"/>
          <w:rtl/>
        </w:rPr>
        <w:t>- هكذا اصبحت هذه المادة بعد الاضافة الى اخرها بموجب القانون المعدل رقم 30 لسنة 2004.</w:t>
      </w:r>
    </w:p>
    <w:p w14:paraId="23A51755" w14:textId="77777777" w:rsidR="00D21506" w:rsidRPr="00D21506" w:rsidRDefault="00D21506" w:rsidP="00D21506">
      <w:pPr>
        <w:rPr>
          <w:sz w:val="40"/>
          <w:szCs w:val="40"/>
          <w:rtl/>
        </w:rPr>
      </w:pPr>
      <w:r w:rsidRPr="00D21506">
        <w:rPr>
          <w:sz w:val="40"/>
          <w:szCs w:val="40"/>
          <w:rtl/>
        </w:rPr>
        <w:t>المادة 22</w:t>
      </w:r>
    </w:p>
    <w:p w14:paraId="46F035EA" w14:textId="2C55C014" w:rsidR="00D21506" w:rsidRPr="00D21506" w:rsidRDefault="00D21506" w:rsidP="00D21506">
      <w:pPr>
        <w:rPr>
          <w:sz w:val="40"/>
          <w:szCs w:val="40"/>
          <w:rtl/>
        </w:rPr>
      </w:pPr>
      <w:r w:rsidRPr="00D21506">
        <w:rPr>
          <w:sz w:val="40"/>
          <w:szCs w:val="40"/>
          <w:rtl/>
        </w:rPr>
        <w:t>يصدر مجلس الوزراء الانظمة اللازمة لتنفيذ احكام هذا القانون بما في ذلك تحديد مقدار رسوم القيد في السجل التجاري واصدار شهادات تسجيل التجارهكذا اصبحت هذه المادة بعد الاضافة الى اخرها بموجب القانون المعدل رقم 30 لسنة 2004</w:t>
      </w:r>
      <w:r>
        <w:rPr>
          <w:rFonts w:hint="cs"/>
          <w:sz w:val="40"/>
          <w:szCs w:val="40"/>
          <w:rtl/>
        </w:rPr>
        <w:t>.</w:t>
      </w:r>
    </w:p>
    <w:p w14:paraId="23BB7BEC" w14:textId="77777777" w:rsidR="00D21506" w:rsidRDefault="00D21506" w:rsidP="00D21506">
      <w:pPr>
        <w:rPr>
          <w:sz w:val="40"/>
          <w:szCs w:val="40"/>
          <w:rtl/>
        </w:rPr>
      </w:pPr>
    </w:p>
    <w:p w14:paraId="5ECDFE5A" w14:textId="77777777" w:rsidR="00D21506" w:rsidRDefault="00D21506" w:rsidP="00D21506">
      <w:pPr>
        <w:rPr>
          <w:sz w:val="40"/>
          <w:szCs w:val="40"/>
          <w:rtl/>
        </w:rPr>
      </w:pPr>
    </w:p>
    <w:p w14:paraId="64962FF9" w14:textId="77777777" w:rsidR="00D21506" w:rsidRDefault="00D21506" w:rsidP="00D21506">
      <w:pPr>
        <w:rPr>
          <w:sz w:val="40"/>
          <w:szCs w:val="40"/>
          <w:rtl/>
        </w:rPr>
      </w:pPr>
    </w:p>
    <w:p w14:paraId="08511E10" w14:textId="1FA3A8FA" w:rsidR="00D21506" w:rsidRPr="00D21506" w:rsidRDefault="00D21506" w:rsidP="00D21506">
      <w:pPr>
        <w:rPr>
          <w:sz w:val="40"/>
          <w:szCs w:val="40"/>
          <w:rtl/>
        </w:rPr>
      </w:pPr>
      <w:r w:rsidRPr="00D21506">
        <w:rPr>
          <w:sz w:val="40"/>
          <w:szCs w:val="40"/>
          <w:rtl/>
        </w:rPr>
        <w:lastRenderedPageBreak/>
        <w:t>المادة 23</w:t>
      </w:r>
    </w:p>
    <w:p w14:paraId="2AFB0D4D" w14:textId="77777777" w:rsidR="00D21506" w:rsidRPr="00D21506" w:rsidRDefault="00D21506" w:rsidP="00D21506">
      <w:pPr>
        <w:rPr>
          <w:sz w:val="40"/>
          <w:szCs w:val="40"/>
          <w:rtl/>
        </w:rPr>
      </w:pPr>
      <w:r w:rsidRPr="00D21506">
        <w:rPr>
          <w:sz w:val="40"/>
          <w:szCs w:val="40"/>
          <w:rtl/>
        </w:rPr>
        <w:t>أ . اعتبارا من سريان احكام هذا القانون يلغى قانون التموين رقم (17) لسنة 1992 كما تلغى احكام اي تشريع آخر تتعارض مع احكام هذا القانون.</w:t>
      </w:r>
    </w:p>
    <w:p w14:paraId="5B05F987" w14:textId="6F3B9E0B" w:rsidR="00D21506" w:rsidRPr="00D21506" w:rsidRDefault="00D21506" w:rsidP="00D21506">
      <w:pPr>
        <w:rPr>
          <w:sz w:val="40"/>
          <w:szCs w:val="40"/>
          <w:rtl/>
        </w:rPr>
      </w:pPr>
      <w:r w:rsidRPr="00D21506">
        <w:rPr>
          <w:sz w:val="40"/>
          <w:szCs w:val="40"/>
          <w:rtl/>
        </w:rPr>
        <w:t>ب. على الرغم مما ورد في الفقرة (أ) من هذه المادة، يعمل بكل قرار صادر عن جهة مختصة بموجب قانون التموين رقم (17) لسنة 1992 او غيره من التشريعات المتعلقة بالتموين ما لم يكن مخالفا لاحكام هذا القانون او صدر قرار بالغائه عن</w:t>
      </w:r>
      <w:r>
        <w:rPr>
          <w:rFonts w:hint="cs"/>
          <w:sz w:val="40"/>
          <w:szCs w:val="40"/>
          <w:rtl/>
        </w:rPr>
        <w:t xml:space="preserve"> </w:t>
      </w:r>
      <w:r w:rsidRPr="00D21506">
        <w:rPr>
          <w:sz w:val="40"/>
          <w:szCs w:val="40"/>
          <w:rtl/>
        </w:rPr>
        <w:t>جهة مختصة.</w:t>
      </w:r>
    </w:p>
    <w:p w14:paraId="0F429DF7" w14:textId="77777777" w:rsidR="00D21506" w:rsidRPr="00D21506" w:rsidRDefault="00D21506" w:rsidP="00D21506">
      <w:pPr>
        <w:rPr>
          <w:sz w:val="40"/>
          <w:szCs w:val="40"/>
          <w:rtl/>
        </w:rPr>
      </w:pPr>
      <w:r w:rsidRPr="00D21506">
        <w:rPr>
          <w:sz w:val="40"/>
          <w:szCs w:val="40"/>
          <w:rtl/>
        </w:rPr>
        <w:t>المادة 24</w:t>
      </w:r>
    </w:p>
    <w:p w14:paraId="09B2D21E" w14:textId="77777777" w:rsidR="00D21506" w:rsidRPr="00D21506" w:rsidRDefault="00D21506" w:rsidP="00D21506">
      <w:pPr>
        <w:rPr>
          <w:sz w:val="40"/>
          <w:szCs w:val="40"/>
          <w:rtl/>
        </w:rPr>
      </w:pPr>
      <w:r w:rsidRPr="00D21506">
        <w:rPr>
          <w:sz w:val="40"/>
          <w:szCs w:val="40"/>
          <w:rtl/>
        </w:rPr>
        <w:t>رئيس الوزراء والوزراء مكلفون بتنفيذ احكام هذا القانون.</w:t>
      </w:r>
    </w:p>
    <w:p w14:paraId="2C338405" w14:textId="77777777" w:rsidR="00D21506" w:rsidRPr="00D21506" w:rsidRDefault="00D21506" w:rsidP="00D21506">
      <w:pPr>
        <w:rPr>
          <w:sz w:val="40"/>
          <w:szCs w:val="40"/>
          <w:rtl/>
        </w:rPr>
      </w:pPr>
      <w:r w:rsidRPr="00D21506">
        <w:rPr>
          <w:sz w:val="40"/>
          <w:szCs w:val="40"/>
          <w:rtl/>
        </w:rPr>
        <w:t>1998/8/15</w:t>
      </w:r>
    </w:p>
    <w:p w14:paraId="69868CF0" w14:textId="77777777" w:rsidR="00D21506" w:rsidRPr="00E02A76" w:rsidRDefault="00D21506" w:rsidP="00D21506">
      <w:pPr>
        <w:rPr>
          <w:rFonts w:hint="cs"/>
          <w:sz w:val="40"/>
          <w:szCs w:val="40"/>
        </w:rPr>
      </w:pPr>
    </w:p>
    <w:sectPr w:rsidR="00D21506" w:rsidRPr="00E02A76"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50975"/>
    <w:multiLevelType w:val="hybridMultilevel"/>
    <w:tmpl w:val="026660FE"/>
    <w:lvl w:ilvl="0" w:tplc="CD2CA7E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EE"/>
    <w:rsid w:val="001C2426"/>
    <w:rsid w:val="003527EE"/>
    <w:rsid w:val="007E7C68"/>
    <w:rsid w:val="009744FE"/>
    <w:rsid w:val="00C073B4"/>
    <w:rsid w:val="00D21506"/>
    <w:rsid w:val="00D44B3F"/>
    <w:rsid w:val="00E02A76"/>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A7D8"/>
  <w15:chartTrackingRefBased/>
  <w15:docId w15:val="{2277320D-C9B4-430F-98B3-F2BFBC61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1157">
      <w:bodyDiv w:val="1"/>
      <w:marLeft w:val="0"/>
      <w:marRight w:val="0"/>
      <w:marTop w:val="0"/>
      <w:marBottom w:val="0"/>
      <w:divBdr>
        <w:top w:val="none" w:sz="0" w:space="0" w:color="auto"/>
        <w:left w:val="none" w:sz="0" w:space="0" w:color="auto"/>
        <w:bottom w:val="none" w:sz="0" w:space="0" w:color="auto"/>
        <w:right w:val="none" w:sz="0" w:space="0" w:color="auto"/>
      </w:divBdr>
      <w:divsChild>
        <w:div w:id="1204682881">
          <w:marLeft w:val="0"/>
          <w:marRight w:val="0"/>
          <w:marTop w:val="0"/>
          <w:marBottom w:val="0"/>
          <w:divBdr>
            <w:top w:val="single" w:sz="2" w:space="0" w:color="auto"/>
            <w:left w:val="single" w:sz="2" w:space="0" w:color="auto"/>
            <w:bottom w:val="single" w:sz="2" w:space="0" w:color="auto"/>
            <w:right w:val="single" w:sz="2" w:space="0" w:color="auto"/>
          </w:divBdr>
        </w:div>
        <w:div w:id="1576547749">
          <w:marLeft w:val="0"/>
          <w:marRight w:val="0"/>
          <w:marTop w:val="0"/>
          <w:marBottom w:val="0"/>
          <w:divBdr>
            <w:top w:val="single" w:sz="2" w:space="0" w:color="auto"/>
            <w:left w:val="single" w:sz="2" w:space="0" w:color="auto"/>
            <w:bottom w:val="single" w:sz="2" w:space="0" w:color="auto"/>
            <w:right w:val="single" w:sz="2" w:space="0" w:color="auto"/>
          </w:divBdr>
        </w:div>
        <w:div w:id="4215736">
          <w:marLeft w:val="0"/>
          <w:marRight w:val="0"/>
          <w:marTop w:val="0"/>
          <w:marBottom w:val="0"/>
          <w:divBdr>
            <w:top w:val="single" w:sz="2" w:space="0" w:color="auto"/>
            <w:left w:val="single" w:sz="2" w:space="0" w:color="auto"/>
            <w:bottom w:val="single" w:sz="2" w:space="0" w:color="auto"/>
            <w:right w:val="single" w:sz="2" w:space="0" w:color="auto"/>
          </w:divBdr>
        </w:div>
        <w:div w:id="1423798552">
          <w:marLeft w:val="0"/>
          <w:marRight w:val="0"/>
          <w:marTop w:val="0"/>
          <w:marBottom w:val="0"/>
          <w:divBdr>
            <w:top w:val="single" w:sz="2" w:space="0" w:color="auto"/>
            <w:left w:val="single" w:sz="2" w:space="0" w:color="auto"/>
            <w:bottom w:val="single" w:sz="2" w:space="0" w:color="auto"/>
            <w:right w:val="single" w:sz="2" w:space="0" w:color="auto"/>
          </w:divBdr>
        </w:div>
        <w:div w:id="1021275618">
          <w:marLeft w:val="0"/>
          <w:marRight w:val="0"/>
          <w:marTop w:val="0"/>
          <w:marBottom w:val="0"/>
          <w:divBdr>
            <w:top w:val="single" w:sz="2" w:space="0" w:color="auto"/>
            <w:left w:val="single" w:sz="2" w:space="0" w:color="auto"/>
            <w:bottom w:val="single" w:sz="2" w:space="0" w:color="auto"/>
            <w:right w:val="single" w:sz="2" w:space="0" w:color="auto"/>
          </w:divBdr>
        </w:div>
        <w:div w:id="565066156">
          <w:marLeft w:val="0"/>
          <w:marRight w:val="0"/>
          <w:marTop w:val="0"/>
          <w:marBottom w:val="0"/>
          <w:divBdr>
            <w:top w:val="single" w:sz="2" w:space="0" w:color="auto"/>
            <w:left w:val="single" w:sz="2" w:space="0" w:color="auto"/>
            <w:bottom w:val="single" w:sz="2" w:space="0" w:color="auto"/>
            <w:right w:val="single" w:sz="2" w:space="0" w:color="auto"/>
          </w:divBdr>
        </w:div>
        <w:div w:id="222833398">
          <w:marLeft w:val="0"/>
          <w:marRight w:val="0"/>
          <w:marTop w:val="0"/>
          <w:marBottom w:val="0"/>
          <w:divBdr>
            <w:top w:val="single" w:sz="2" w:space="0" w:color="auto"/>
            <w:left w:val="single" w:sz="2" w:space="0" w:color="auto"/>
            <w:bottom w:val="single" w:sz="2" w:space="0" w:color="auto"/>
            <w:right w:val="single" w:sz="2" w:space="0" w:color="auto"/>
          </w:divBdr>
        </w:div>
        <w:div w:id="1010260739">
          <w:marLeft w:val="0"/>
          <w:marRight w:val="0"/>
          <w:marTop w:val="0"/>
          <w:marBottom w:val="0"/>
          <w:divBdr>
            <w:top w:val="single" w:sz="2" w:space="0" w:color="auto"/>
            <w:left w:val="single" w:sz="2" w:space="0" w:color="auto"/>
            <w:bottom w:val="single" w:sz="2" w:space="0" w:color="auto"/>
            <w:right w:val="single" w:sz="2" w:space="0" w:color="auto"/>
          </w:divBdr>
        </w:div>
        <w:div w:id="554125171">
          <w:marLeft w:val="0"/>
          <w:marRight w:val="0"/>
          <w:marTop w:val="0"/>
          <w:marBottom w:val="0"/>
          <w:divBdr>
            <w:top w:val="single" w:sz="2" w:space="0" w:color="auto"/>
            <w:left w:val="single" w:sz="2" w:space="0" w:color="auto"/>
            <w:bottom w:val="single" w:sz="2" w:space="0" w:color="auto"/>
            <w:right w:val="single" w:sz="2" w:space="0" w:color="auto"/>
          </w:divBdr>
        </w:div>
        <w:div w:id="763379847">
          <w:marLeft w:val="0"/>
          <w:marRight w:val="0"/>
          <w:marTop w:val="0"/>
          <w:marBottom w:val="0"/>
          <w:divBdr>
            <w:top w:val="single" w:sz="2" w:space="0" w:color="auto"/>
            <w:left w:val="single" w:sz="2" w:space="0" w:color="auto"/>
            <w:bottom w:val="single" w:sz="2" w:space="0" w:color="auto"/>
            <w:right w:val="single" w:sz="2" w:space="0" w:color="auto"/>
          </w:divBdr>
        </w:div>
        <w:div w:id="605625334">
          <w:marLeft w:val="0"/>
          <w:marRight w:val="0"/>
          <w:marTop w:val="0"/>
          <w:marBottom w:val="0"/>
          <w:divBdr>
            <w:top w:val="single" w:sz="2" w:space="0" w:color="auto"/>
            <w:left w:val="single" w:sz="2" w:space="0" w:color="auto"/>
            <w:bottom w:val="single" w:sz="2" w:space="0" w:color="auto"/>
            <w:right w:val="single" w:sz="2" w:space="0" w:color="auto"/>
          </w:divBdr>
        </w:div>
        <w:div w:id="1187065677">
          <w:marLeft w:val="0"/>
          <w:marRight w:val="0"/>
          <w:marTop w:val="0"/>
          <w:marBottom w:val="0"/>
          <w:divBdr>
            <w:top w:val="single" w:sz="2" w:space="0" w:color="auto"/>
            <w:left w:val="single" w:sz="2" w:space="0" w:color="auto"/>
            <w:bottom w:val="single" w:sz="2" w:space="0" w:color="auto"/>
            <w:right w:val="single" w:sz="2" w:space="0" w:color="auto"/>
          </w:divBdr>
        </w:div>
        <w:div w:id="1127432603">
          <w:marLeft w:val="0"/>
          <w:marRight w:val="0"/>
          <w:marTop w:val="0"/>
          <w:marBottom w:val="0"/>
          <w:divBdr>
            <w:top w:val="single" w:sz="2" w:space="0" w:color="auto"/>
            <w:left w:val="single" w:sz="2" w:space="0" w:color="auto"/>
            <w:bottom w:val="single" w:sz="2" w:space="0" w:color="auto"/>
            <w:right w:val="single" w:sz="2" w:space="0" w:color="auto"/>
          </w:divBdr>
        </w:div>
        <w:div w:id="2066248672">
          <w:marLeft w:val="0"/>
          <w:marRight w:val="0"/>
          <w:marTop w:val="0"/>
          <w:marBottom w:val="0"/>
          <w:divBdr>
            <w:top w:val="single" w:sz="2" w:space="0" w:color="auto"/>
            <w:left w:val="single" w:sz="2" w:space="0" w:color="auto"/>
            <w:bottom w:val="single" w:sz="2" w:space="0" w:color="auto"/>
            <w:right w:val="single" w:sz="2" w:space="0" w:color="auto"/>
          </w:divBdr>
        </w:div>
        <w:div w:id="1999922066">
          <w:marLeft w:val="0"/>
          <w:marRight w:val="0"/>
          <w:marTop w:val="0"/>
          <w:marBottom w:val="0"/>
          <w:divBdr>
            <w:top w:val="single" w:sz="2" w:space="0" w:color="auto"/>
            <w:left w:val="single" w:sz="2" w:space="0" w:color="auto"/>
            <w:bottom w:val="single" w:sz="2" w:space="0" w:color="auto"/>
            <w:right w:val="single" w:sz="2" w:space="0" w:color="auto"/>
          </w:divBdr>
        </w:div>
        <w:div w:id="155345725">
          <w:marLeft w:val="0"/>
          <w:marRight w:val="0"/>
          <w:marTop w:val="0"/>
          <w:marBottom w:val="0"/>
          <w:divBdr>
            <w:top w:val="single" w:sz="2" w:space="0" w:color="auto"/>
            <w:left w:val="single" w:sz="2" w:space="0" w:color="auto"/>
            <w:bottom w:val="single" w:sz="2" w:space="0" w:color="auto"/>
            <w:right w:val="single" w:sz="2" w:space="0" w:color="auto"/>
          </w:divBdr>
        </w:div>
        <w:div w:id="1028681663">
          <w:marLeft w:val="0"/>
          <w:marRight w:val="0"/>
          <w:marTop w:val="0"/>
          <w:marBottom w:val="0"/>
          <w:divBdr>
            <w:top w:val="single" w:sz="2" w:space="0" w:color="auto"/>
            <w:left w:val="single" w:sz="2" w:space="0" w:color="auto"/>
            <w:bottom w:val="single" w:sz="2" w:space="0" w:color="auto"/>
            <w:right w:val="single" w:sz="2" w:space="0" w:color="auto"/>
          </w:divBdr>
        </w:div>
        <w:div w:id="486283332">
          <w:marLeft w:val="0"/>
          <w:marRight w:val="0"/>
          <w:marTop w:val="0"/>
          <w:marBottom w:val="0"/>
          <w:divBdr>
            <w:top w:val="single" w:sz="2" w:space="0" w:color="auto"/>
            <w:left w:val="single" w:sz="2" w:space="0" w:color="auto"/>
            <w:bottom w:val="single" w:sz="2" w:space="0" w:color="auto"/>
            <w:right w:val="single" w:sz="2" w:space="0" w:color="auto"/>
          </w:divBdr>
        </w:div>
        <w:div w:id="86730972">
          <w:marLeft w:val="0"/>
          <w:marRight w:val="0"/>
          <w:marTop w:val="0"/>
          <w:marBottom w:val="0"/>
          <w:divBdr>
            <w:top w:val="single" w:sz="2" w:space="0" w:color="auto"/>
            <w:left w:val="single" w:sz="2" w:space="0" w:color="auto"/>
            <w:bottom w:val="single" w:sz="2" w:space="0" w:color="auto"/>
            <w:right w:val="single" w:sz="2" w:space="0" w:color="auto"/>
          </w:divBdr>
        </w:div>
        <w:div w:id="1477453965">
          <w:marLeft w:val="0"/>
          <w:marRight w:val="0"/>
          <w:marTop w:val="0"/>
          <w:marBottom w:val="0"/>
          <w:divBdr>
            <w:top w:val="single" w:sz="2" w:space="0" w:color="auto"/>
            <w:left w:val="single" w:sz="2" w:space="0" w:color="auto"/>
            <w:bottom w:val="single" w:sz="2" w:space="0" w:color="auto"/>
            <w:right w:val="single" w:sz="2" w:space="0" w:color="auto"/>
          </w:divBdr>
        </w:div>
        <w:div w:id="958100825">
          <w:marLeft w:val="0"/>
          <w:marRight w:val="0"/>
          <w:marTop w:val="0"/>
          <w:marBottom w:val="0"/>
          <w:divBdr>
            <w:top w:val="single" w:sz="2" w:space="0" w:color="auto"/>
            <w:left w:val="single" w:sz="2" w:space="0" w:color="auto"/>
            <w:bottom w:val="single" w:sz="2" w:space="0" w:color="auto"/>
            <w:right w:val="single" w:sz="2" w:space="0" w:color="auto"/>
          </w:divBdr>
        </w:div>
        <w:div w:id="2055229546">
          <w:marLeft w:val="0"/>
          <w:marRight w:val="0"/>
          <w:marTop w:val="0"/>
          <w:marBottom w:val="0"/>
          <w:divBdr>
            <w:top w:val="single" w:sz="2" w:space="0" w:color="auto"/>
            <w:left w:val="single" w:sz="2" w:space="0" w:color="auto"/>
            <w:bottom w:val="single" w:sz="2" w:space="0" w:color="auto"/>
            <w:right w:val="single" w:sz="2" w:space="0" w:color="auto"/>
          </w:divBdr>
        </w:div>
        <w:div w:id="543565187">
          <w:marLeft w:val="0"/>
          <w:marRight w:val="0"/>
          <w:marTop w:val="0"/>
          <w:marBottom w:val="0"/>
          <w:divBdr>
            <w:top w:val="single" w:sz="2" w:space="0" w:color="auto"/>
            <w:left w:val="single" w:sz="2" w:space="0" w:color="auto"/>
            <w:bottom w:val="single" w:sz="2" w:space="0" w:color="auto"/>
            <w:right w:val="single" w:sz="2" w:space="0" w:color="auto"/>
          </w:divBdr>
        </w:div>
        <w:div w:id="852260253">
          <w:marLeft w:val="0"/>
          <w:marRight w:val="0"/>
          <w:marTop w:val="0"/>
          <w:marBottom w:val="0"/>
          <w:divBdr>
            <w:top w:val="single" w:sz="2" w:space="0" w:color="auto"/>
            <w:left w:val="single" w:sz="2" w:space="0" w:color="auto"/>
            <w:bottom w:val="single" w:sz="2" w:space="0" w:color="auto"/>
            <w:right w:val="single" w:sz="2" w:space="0" w:color="auto"/>
          </w:divBdr>
        </w:div>
        <w:div w:id="703755926">
          <w:marLeft w:val="0"/>
          <w:marRight w:val="0"/>
          <w:marTop w:val="0"/>
          <w:marBottom w:val="0"/>
          <w:divBdr>
            <w:top w:val="single" w:sz="2" w:space="0" w:color="auto"/>
            <w:left w:val="single" w:sz="2" w:space="0" w:color="auto"/>
            <w:bottom w:val="single" w:sz="2" w:space="0" w:color="auto"/>
            <w:right w:val="single" w:sz="2" w:space="0" w:color="auto"/>
          </w:divBdr>
        </w:div>
      </w:divsChild>
    </w:div>
    <w:div w:id="123928857">
      <w:bodyDiv w:val="1"/>
      <w:marLeft w:val="0"/>
      <w:marRight w:val="0"/>
      <w:marTop w:val="0"/>
      <w:marBottom w:val="0"/>
      <w:divBdr>
        <w:top w:val="none" w:sz="0" w:space="0" w:color="auto"/>
        <w:left w:val="none" w:sz="0" w:space="0" w:color="auto"/>
        <w:bottom w:val="none" w:sz="0" w:space="0" w:color="auto"/>
        <w:right w:val="none" w:sz="0" w:space="0" w:color="auto"/>
      </w:divBdr>
      <w:divsChild>
        <w:div w:id="55015778">
          <w:marLeft w:val="0"/>
          <w:marRight w:val="0"/>
          <w:marTop w:val="0"/>
          <w:marBottom w:val="0"/>
          <w:divBdr>
            <w:top w:val="single" w:sz="2" w:space="0" w:color="auto"/>
            <w:left w:val="single" w:sz="2" w:space="0" w:color="auto"/>
            <w:bottom w:val="single" w:sz="2" w:space="0" w:color="auto"/>
            <w:right w:val="single" w:sz="2" w:space="0" w:color="auto"/>
          </w:divBdr>
        </w:div>
        <w:div w:id="1479959875">
          <w:marLeft w:val="0"/>
          <w:marRight w:val="0"/>
          <w:marTop w:val="0"/>
          <w:marBottom w:val="0"/>
          <w:divBdr>
            <w:top w:val="single" w:sz="2" w:space="0" w:color="auto"/>
            <w:left w:val="single" w:sz="2" w:space="0" w:color="auto"/>
            <w:bottom w:val="single" w:sz="2" w:space="0" w:color="auto"/>
            <w:right w:val="single" w:sz="2" w:space="0" w:color="auto"/>
          </w:divBdr>
        </w:div>
        <w:div w:id="1439061613">
          <w:marLeft w:val="0"/>
          <w:marRight w:val="0"/>
          <w:marTop w:val="0"/>
          <w:marBottom w:val="0"/>
          <w:divBdr>
            <w:top w:val="single" w:sz="2" w:space="0" w:color="auto"/>
            <w:left w:val="single" w:sz="2" w:space="0" w:color="auto"/>
            <w:bottom w:val="single" w:sz="2" w:space="0" w:color="auto"/>
            <w:right w:val="single" w:sz="2" w:space="0" w:color="auto"/>
          </w:divBdr>
        </w:div>
        <w:div w:id="1011375591">
          <w:marLeft w:val="0"/>
          <w:marRight w:val="0"/>
          <w:marTop w:val="0"/>
          <w:marBottom w:val="0"/>
          <w:divBdr>
            <w:top w:val="single" w:sz="2" w:space="0" w:color="auto"/>
            <w:left w:val="single" w:sz="2" w:space="0" w:color="auto"/>
            <w:bottom w:val="single" w:sz="2" w:space="0" w:color="auto"/>
            <w:right w:val="single" w:sz="2" w:space="0" w:color="auto"/>
          </w:divBdr>
        </w:div>
        <w:div w:id="2021733876">
          <w:marLeft w:val="0"/>
          <w:marRight w:val="0"/>
          <w:marTop w:val="0"/>
          <w:marBottom w:val="0"/>
          <w:divBdr>
            <w:top w:val="single" w:sz="2" w:space="0" w:color="auto"/>
            <w:left w:val="single" w:sz="2" w:space="0" w:color="auto"/>
            <w:bottom w:val="single" w:sz="2" w:space="0" w:color="auto"/>
            <w:right w:val="single" w:sz="2" w:space="0" w:color="auto"/>
          </w:divBdr>
        </w:div>
        <w:div w:id="1986426296">
          <w:marLeft w:val="0"/>
          <w:marRight w:val="0"/>
          <w:marTop w:val="0"/>
          <w:marBottom w:val="0"/>
          <w:divBdr>
            <w:top w:val="single" w:sz="2" w:space="0" w:color="auto"/>
            <w:left w:val="single" w:sz="2" w:space="0" w:color="auto"/>
            <w:bottom w:val="single" w:sz="2" w:space="0" w:color="auto"/>
            <w:right w:val="single" w:sz="2" w:space="0" w:color="auto"/>
          </w:divBdr>
        </w:div>
        <w:div w:id="1071391239">
          <w:marLeft w:val="0"/>
          <w:marRight w:val="0"/>
          <w:marTop w:val="0"/>
          <w:marBottom w:val="0"/>
          <w:divBdr>
            <w:top w:val="single" w:sz="2" w:space="0" w:color="auto"/>
            <w:left w:val="single" w:sz="2" w:space="0" w:color="auto"/>
            <w:bottom w:val="single" w:sz="2" w:space="0" w:color="auto"/>
            <w:right w:val="single" w:sz="2" w:space="0" w:color="auto"/>
          </w:divBdr>
        </w:div>
        <w:div w:id="1938319533">
          <w:marLeft w:val="0"/>
          <w:marRight w:val="0"/>
          <w:marTop w:val="0"/>
          <w:marBottom w:val="0"/>
          <w:divBdr>
            <w:top w:val="single" w:sz="2" w:space="0" w:color="auto"/>
            <w:left w:val="single" w:sz="2" w:space="0" w:color="auto"/>
            <w:bottom w:val="single" w:sz="2" w:space="0" w:color="auto"/>
            <w:right w:val="single" w:sz="2" w:space="0" w:color="auto"/>
          </w:divBdr>
        </w:div>
        <w:div w:id="1756438917">
          <w:marLeft w:val="0"/>
          <w:marRight w:val="0"/>
          <w:marTop w:val="0"/>
          <w:marBottom w:val="0"/>
          <w:divBdr>
            <w:top w:val="single" w:sz="2" w:space="0" w:color="auto"/>
            <w:left w:val="single" w:sz="2" w:space="0" w:color="auto"/>
            <w:bottom w:val="single" w:sz="2" w:space="0" w:color="auto"/>
            <w:right w:val="single" w:sz="2" w:space="0" w:color="auto"/>
          </w:divBdr>
        </w:div>
        <w:div w:id="70474211">
          <w:marLeft w:val="0"/>
          <w:marRight w:val="0"/>
          <w:marTop w:val="0"/>
          <w:marBottom w:val="0"/>
          <w:divBdr>
            <w:top w:val="single" w:sz="2" w:space="0" w:color="auto"/>
            <w:left w:val="single" w:sz="2" w:space="0" w:color="auto"/>
            <w:bottom w:val="single" w:sz="2" w:space="0" w:color="auto"/>
            <w:right w:val="single" w:sz="2" w:space="0" w:color="auto"/>
          </w:divBdr>
        </w:div>
        <w:div w:id="11149936">
          <w:marLeft w:val="0"/>
          <w:marRight w:val="0"/>
          <w:marTop w:val="0"/>
          <w:marBottom w:val="0"/>
          <w:divBdr>
            <w:top w:val="single" w:sz="2" w:space="0" w:color="auto"/>
            <w:left w:val="single" w:sz="2" w:space="0" w:color="auto"/>
            <w:bottom w:val="single" w:sz="2" w:space="0" w:color="auto"/>
            <w:right w:val="single" w:sz="2" w:space="0" w:color="auto"/>
          </w:divBdr>
        </w:div>
        <w:div w:id="652411238">
          <w:marLeft w:val="0"/>
          <w:marRight w:val="0"/>
          <w:marTop w:val="0"/>
          <w:marBottom w:val="0"/>
          <w:divBdr>
            <w:top w:val="single" w:sz="2" w:space="0" w:color="auto"/>
            <w:left w:val="single" w:sz="2" w:space="0" w:color="auto"/>
            <w:bottom w:val="single" w:sz="2" w:space="0" w:color="auto"/>
            <w:right w:val="single" w:sz="2" w:space="0" w:color="auto"/>
          </w:divBdr>
        </w:div>
        <w:div w:id="986662426">
          <w:marLeft w:val="0"/>
          <w:marRight w:val="0"/>
          <w:marTop w:val="0"/>
          <w:marBottom w:val="0"/>
          <w:divBdr>
            <w:top w:val="single" w:sz="2" w:space="0" w:color="auto"/>
            <w:left w:val="single" w:sz="2" w:space="0" w:color="auto"/>
            <w:bottom w:val="single" w:sz="2" w:space="0" w:color="auto"/>
            <w:right w:val="single" w:sz="2" w:space="0" w:color="auto"/>
          </w:divBdr>
        </w:div>
        <w:div w:id="1748652602">
          <w:marLeft w:val="0"/>
          <w:marRight w:val="0"/>
          <w:marTop w:val="0"/>
          <w:marBottom w:val="0"/>
          <w:divBdr>
            <w:top w:val="single" w:sz="2" w:space="0" w:color="auto"/>
            <w:left w:val="single" w:sz="2" w:space="0" w:color="auto"/>
            <w:bottom w:val="single" w:sz="2" w:space="0" w:color="auto"/>
            <w:right w:val="single" w:sz="2" w:space="0" w:color="auto"/>
          </w:divBdr>
        </w:div>
        <w:div w:id="638922031">
          <w:marLeft w:val="0"/>
          <w:marRight w:val="0"/>
          <w:marTop w:val="0"/>
          <w:marBottom w:val="0"/>
          <w:divBdr>
            <w:top w:val="single" w:sz="2" w:space="0" w:color="auto"/>
            <w:left w:val="single" w:sz="2" w:space="0" w:color="auto"/>
            <w:bottom w:val="single" w:sz="2" w:space="0" w:color="auto"/>
            <w:right w:val="single" w:sz="2" w:space="0" w:color="auto"/>
          </w:divBdr>
        </w:div>
        <w:div w:id="2099672400">
          <w:marLeft w:val="0"/>
          <w:marRight w:val="0"/>
          <w:marTop w:val="0"/>
          <w:marBottom w:val="0"/>
          <w:divBdr>
            <w:top w:val="single" w:sz="2" w:space="0" w:color="auto"/>
            <w:left w:val="single" w:sz="2" w:space="0" w:color="auto"/>
            <w:bottom w:val="single" w:sz="2" w:space="0" w:color="auto"/>
            <w:right w:val="single" w:sz="2" w:space="0" w:color="auto"/>
          </w:divBdr>
        </w:div>
        <w:div w:id="412629655">
          <w:marLeft w:val="0"/>
          <w:marRight w:val="0"/>
          <w:marTop w:val="0"/>
          <w:marBottom w:val="0"/>
          <w:divBdr>
            <w:top w:val="single" w:sz="2" w:space="0" w:color="auto"/>
            <w:left w:val="single" w:sz="2" w:space="0" w:color="auto"/>
            <w:bottom w:val="single" w:sz="2" w:space="0" w:color="auto"/>
            <w:right w:val="single" w:sz="2" w:space="0" w:color="auto"/>
          </w:divBdr>
        </w:div>
        <w:div w:id="1446270948">
          <w:marLeft w:val="0"/>
          <w:marRight w:val="0"/>
          <w:marTop w:val="0"/>
          <w:marBottom w:val="0"/>
          <w:divBdr>
            <w:top w:val="single" w:sz="2" w:space="0" w:color="auto"/>
            <w:left w:val="single" w:sz="2" w:space="0" w:color="auto"/>
            <w:bottom w:val="single" w:sz="2" w:space="0" w:color="auto"/>
            <w:right w:val="single" w:sz="2" w:space="0" w:color="auto"/>
          </w:divBdr>
        </w:div>
        <w:div w:id="1552307987">
          <w:marLeft w:val="0"/>
          <w:marRight w:val="0"/>
          <w:marTop w:val="0"/>
          <w:marBottom w:val="0"/>
          <w:divBdr>
            <w:top w:val="single" w:sz="2" w:space="0" w:color="auto"/>
            <w:left w:val="single" w:sz="2" w:space="0" w:color="auto"/>
            <w:bottom w:val="single" w:sz="2" w:space="0" w:color="auto"/>
            <w:right w:val="single" w:sz="2" w:space="0" w:color="auto"/>
          </w:divBdr>
        </w:div>
      </w:divsChild>
    </w:div>
    <w:div w:id="160704443">
      <w:bodyDiv w:val="1"/>
      <w:marLeft w:val="0"/>
      <w:marRight w:val="0"/>
      <w:marTop w:val="0"/>
      <w:marBottom w:val="0"/>
      <w:divBdr>
        <w:top w:val="none" w:sz="0" w:space="0" w:color="auto"/>
        <w:left w:val="none" w:sz="0" w:space="0" w:color="auto"/>
        <w:bottom w:val="none" w:sz="0" w:space="0" w:color="auto"/>
        <w:right w:val="none" w:sz="0" w:space="0" w:color="auto"/>
      </w:divBdr>
      <w:divsChild>
        <w:div w:id="1523081970">
          <w:marLeft w:val="0"/>
          <w:marRight w:val="0"/>
          <w:marTop w:val="0"/>
          <w:marBottom w:val="0"/>
          <w:divBdr>
            <w:top w:val="single" w:sz="2" w:space="0" w:color="auto"/>
            <w:left w:val="single" w:sz="2" w:space="0" w:color="auto"/>
            <w:bottom w:val="single" w:sz="2" w:space="0" w:color="auto"/>
            <w:right w:val="single" w:sz="2" w:space="0" w:color="auto"/>
          </w:divBdr>
        </w:div>
        <w:div w:id="1955553590">
          <w:marLeft w:val="0"/>
          <w:marRight w:val="0"/>
          <w:marTop w:val="0"/>
          <w:marBottom w:val="0"/>
          <w:divBdr>
            <w:top w:val="single" w:sz="2" w:space="0" w:color="auto"/>
            <w:left w:val="single" w:sz="2" w:space="0" w:color="auto"/>
            <w:bottom w:val="single" w:sz="2" w:space="0" w:color="auto"/>
            <w:right w:val="single" w:sz="2" w:space="0" w:color="auto"/>
          </w:divBdr>
        </w:div>
        <w:div w:id="1832600289">
          <w:marLeft w:val="0"/>
          <w:marRight w:val="0"/>
          <w:marTop w:val="0"/>
          <w:marBottom w:val="0"/>
          <w:divBdr>
            <w:top w:val="single" w:sz="2" w:space="0" w:color="auto"/>
            <w:left w:val="single" w:sz="2" w:space="0" w:color="auto"/>
            <w:bottom w:val="single" w:sz="2" w:space="0" w:color="auto"/>
            <w:right w:val="single" w:sz="2" w:space="0" w:color="auto"/>
          </w:divBdr>
        </w:div>
        <w:div w:id="1057704722">
          <w:marLeft w:val="0"/>
          <w:marRight w:val="0"/>
          <w:marTop w:val="0"/>
          <w:marBottom w:val="0"/>
          <w:divBdr>
            <w:top w:val="single" w:sz="2" w:space="0" w:color="auto"/>
            <w:left w:val="single" w:sz="2" w:space="0" w:color="auto"/>
            <w:bottom w:val="single" w:sz="2" w:space="0" w:color="auto"/>
            <w:right w:val="single" w:sz="2" w:space="0" w:color="auto"/>
          </w:divBdr>
        </w:div>
        <w:div w:id="2123568521">
          <w:marLeft w:val="0"/>
          <w:marRight w:val="0"/>
          <w:marTop w:val="0"/>
          <w:marBottom w:val="0"/>
          <w:divBdr>
            <w:top w:val="single" w:sz="2" w:space="0" w:color="auto"/>
            <w:left w:val="single" w:sz="2" w:space="0" w:color="auto"/>
            <w:bottom w:val="single" w:sz="2" w:space="0" w:color="auto"/>
            <w:right w:val="single" w:sz="2" w:space="0" w:color="auto"/>
          </w:divBdr>
        </w:div>
        <w:div w:id="626739177">
          <w:marLeft w:val="0"/>
          <w:marRight w:val="0"/>
          <w:marTop w:val="0"/>
          <w:marBottom w:val="0"/>
          <w:divBdr>
            <w:top w:val="single" w:sz="2" w:space="0" w:color="auto"/>
            <w:left w:val="single" w:sz="2" w:space="0" w:color="auto"/>
            <w:bottom w:val="single" w:sz="2" w:space="0" w:color="auto"/>
            <w:right w:val="single" w:sz="2" w:space="0" w:color="auto"/>
          </w:divBdr>
        </w:div>
        <w:div w:id="1376006574">
          <w:marLeft w:val="0"/>
          <w:marRight w:val="0"/>
          <w:marTop w:val="0"/>
          <w:marBottom w:val="0"/>
          <w:divBdr>
            <w:top w:val="single" w:sz="2" w:space="0" w:color="auto"/>
            <w:left w:val="single" w:sz="2" w:space="0" w:color="auto"/>
            <w:bottom w:val="single" w:sz="2" w:space="0" w:color="auto"/>
            <w:right w:val="single" w:sz="2" w:space="0" w:color="auto"/>
          </w:divBdr>
        </w:div>
        <w:div w:id="32468040">
          <w:marLeft w:val="0"/>
          <w:marRight w:val="0"/>
          <w:marTop w:val="0"/>
          <w:marBottom w:val="0"/>
          <w:divBdr>
            <w:top w:val="single" w:sz="2" w:space="0" w:color="auto"/>
            <w:left w:val="single" w:sz="2" w:space="0" w:color="auto"/>
            <w:bottom w:val="single" w:sz="2" w:space="0" w:color="auto"/>
            <w:right w:val="single" w:sz="2" w:space="0" w:color="auto"/>
          </w:divBdr>
        </w:div>
        <w:div w:id="569925668">
          <w:marLeft w:val="0"/>
          <w:marRight w:val="0"/>
          <w:marTop w:val="0"/>
          <w:marBottom w:val="0"/>
          <w:divBdr>
            <w:top w:val="single" w:sz="2" w:space="0" w:color="auto"/>
            <w:left w:val="single" w:sz="2" w:space="0" w:color="auto"/>
            <w:bottom w:val="single" w:sz="2" w:space="0" w:color="auto"/>
            <w:right w:val="single" w:sz="2" w:space="0" w:color="auto"/>
          </w:divBdr>
        </w:div>
        <w:div w:id="1956406207">
          <w:marLeft w:val="0"/>
          <w:marRight w:val="0"/>
          <w:marTop w:val="0"/>
          <w:marBottom w:val="0"/>
          <w:divBdr>
            <w:top w:val="single" w:sz="2" w:space="0" w:color="auto"/>
            <w:left w:val="single" w:sz="2" w:space="0" w:color="auto"/>
            <w:bottom w:val="single" w:sz="2" w:space="0" w:color="auto"/>
            <w:right w:val="single" w:sz="2" w:space="0" w:color="auto"/>
          </w:divBdr>
        </w:div>
        <w:div w:id="690381297">
          <w:marLeft w:val="0"/>
          <w:marRight w:val="0"/>
          <w:marTop w:val="0"/>
          <w:marBottom w:val="0"/>
          <w:divBdr>
            <w:top w:val="single" w:sz="2" w:space="0" w:color="auto"/>
            <w:left w:val="single" w:sz="2" w:space="0" w:color="auto"/>
            <w:bottom w:val="single" w:sz="2" w:space="0" w:color="auto"/>
            <w:right w:val="single" w:sz="2" w:space="0" w:color="auto"/>
          </w:divBdr>
        </w:div>
        <w:div w:id="2141259320">
          <w:marLeft w:val="0"/>
          <w:marRight w:val="0"/>
          <w:marTop w:val="0"/>
          <w:marBottom w:val="0"/>
          <w:divBdr>
            <w:top w:val="single" w:sz="2" w:space="0" w:color="auto"/>
            <w:left w:val="single" w:sz="2" w:space="0" w:color="auto"/>
            <w:bottom w:val="single" w:sz="2" w:space="0" w:color="auto"/>
            <w:right w:val="single" w:sz="2" w:space="0" w:color="auto"/>
          </w:divBdr>
        </w:div>
        <w:div w:id="245236577">
          <w:marLeft w:val="0"/>
          <w:marRight w:val="0"/>
          <w:marTop w:val="0"/>
          <w:marBottom w:val="0"/>
          <w:divBdr>
            <w:top w:val="single" w:sz="2" w:space="0" w:color="auto"/>
            <w:left w:val="single" w:sz="2" w:space="0" w:color="auto"/>
            <w:bottom w:val="single" w:sz="2" w:space="0" w:color="auto"/>
            <w:right w:val="single" w:sz="2" w:space="0" w:color="auto"/>
          </w:divBdr>
        </w:div>
        <w:div w:id="716975296">
          <w:marLeft w:val="0"/>
          <w:marRight w:val="0"/>
          <w:marTop w:val="0"/>
          <w:marBottom w:val="0"/>
          <w:divBdr>
            <w:top w:val="single" w:sz="2" w:space="0" w:color="auto"/>
            <w:left w:val="single" w:sz="2" w:space="0" w:color="auto"/>
            <w:bottom w:val="single" w:sz="2" w:space="0" w:color="auto"/>
            <w:right w:val="single" w:sz="2" w:space="0" w:color="auto"/>
          </w:divBdr>
        </w:div>
        <w:div w:id="1581452703">
          <w:marLeft w:val="0"/>
          <w:marRight w:val="0"/>
          <w:marTop w:val="0"/>
          <w:marBottom w:val="0"/>
          <w:divBdr>
            <w:top w:val="single" w:sz="2" w:space="0" w:color="auto"/>
            <w:left w:val="single" w:sz="2" w:space="0" w:color="auto"/>
            <w:bottom w:val="single" w:sz="2" w:space="0" w:color="auto"/>
            <w:right w:val="single" w:sz="2" w:space="0" w:color="auto"/>
          </w:divBdr>
        </w:div>
        <w:div w:id="95756241">
          <w:marLeft w:val="0"/>
          <w:marRight w:val="0"/>
          <w:marTop w:val="0"/>
          <w:marBottom w:val="0"/>
          <w:divBdr>
            <w:top w:val="single" w:sz="2" w:space="0" w:color="auto"/>
            <w:left w:val="single" w:sz="2" w:space="0" w:color="auto"/>
            <w:bottom w:val="single" w:sz="2" w:space="0" w:color="auto"/>
            <w:right w:val="single" w:sz="2" w:space="0" w:color="auto"/>
          </w:divBdr>
        </w:div>
        <w:div w:id="887061759">
          <w:marLeft w:val="0"/>
          <w:marRight w:val="0"/>
          <w:marTop w:val="0"/>
          <w:marBottom w:val="0"/>
          <w:divBdr>
            <w:top w:val="single" w:sz="2" w:space="0" w:color="auto"/>
            <w:left w:val="single" w:sz="2" w:space="0" w:color="auto"/>
            <w:bottom w:val="single" w:sz="2" w:space="0" w:color="auto"/>
            <w:right w:val="single" w:sz="2" w:space="0" w:color="auto"/>
          </w:divBdr>
        </w:div>
        <w:div w:id="1950702599">
          <w:marLeft w:val="0"/>
          <w:marRight w:val="0"/>
          <w:marTop w:val="0"/>
          <w:marBottom w:val="0"/>
          <w:divBdr>
            <w:top w:val="single" w:sz="2" w:space="0" w:color="auto"/>
            <w:left w:val="single" w:sz="2" w:space="0" w:color="auto"/>
            <w:bottom w:val="single" w:sz="2" w:space="0" w:color="auto"/>
            <w:right w:val="single" w:sz="2" w:space="0" w:color="auto"/>
          </w:divBdr>
        </w:div>
      </w:divsChild>
    </w:div>
    <w:div w:id="342634433">
      <w:bodyDiv w:val="1"/>
      <w:marLeft w:val="0"/>
      <w:marRight w:val="0"/>
      <w:marTop w:val="0"/>
      <w:marBottom w:val="0"/>
      <w:divBdr>
        <w:top w:val="none" w:sz="0" w:space="0" w:color="auto"/>
        <w:left w:val="none" w:sz="0" w:space="0" w:color="auto"/>
        <w:bottom w:val="none" w:sz="0" w:space="0" w:color="auto"/>
        <w:right w:val="none" w:sz="0" w:space="0" w:color="auto"/>
      </w:divBdr>
      <w:divsChild>
        <w:div w:id="295334589">
          <w:marLeft w:val="0"/>
          <w:marRight w:val="0"/>
          <w:marTop w:val="0"/>
          <w:marBottom w:val="0"/>
          <w:divBdr>
            <w:top w:val="single" w:sz="2" w:space="0" w:color="auto"/>
            <w:left w:val="single" w:sz="2" w:space="0" w:color="auto"/>
            <w:bottom w:val="single" w:sz="2" w:space="0" w:color="auto"/>
            <w:right w:val="single" w:sz="2" w:space="0" w:color="auto"/>
          </w:divBdr>
        </w:div>
        <w:div w:id="1480996251">
          <w:marLeft w:val="0"/>
          <w:marRight w:val="0"/>
          <w:marTop w:val="0"/>
          <w:marBottom w:val="0"/>
          <w:divBdr>
            <w:top w:val="single" w:sz="2" w:space="0" w:color="auto"/>
            <w:left w:val="single" w:sz="2" w:space="0" w:color="auto"/>
            <w:bottom w:val="single" w:sz="2" w:space="0" w:color="auto"/>
            <w:right w:val="single" w:sz="2" w:space="0" w:color="auto"/>
          </w:divBdr>
        </w:div>
        <w:div w:id="149634706">
          <w:marLeft w:val="0"/>
          <w:marRight w:val="0"/>
          <w:marTop w:val="0"/>
          <w:marBottom w:val="0"/>
          <w:divBdr>
            <w:top w:val="single" w:sz="2" w:space="0" w:color="auto"/>
            <w:left w:val="single" w:sz="2" w:space="0" w:color="auto"/>
            <w:bottom w:val="single" w:sz="2" w:space="0" w:color="auto"/>
            <w:right w:val="single" w:sz="2" w:space="0" w:color="auto"/>
          </w:divBdr>
        </w:div>
        <w:div w:id="3629140">
          <w:marLeft w:val="0"/>
          <w:marRight w:val="0"/>
          <w:marTop w:val="0"/>
          <w:marBottom w:val="0"/>
          <w:divBdr>
            <w:top w:val="single" w:sz="2" w:space="0" w:color="auto"/>
            <w:left w:val="single" w:sz="2" w:space="0" w:color="auto"/>
            <w:bottom w:val="single" w:sz="2" w:space="0" w:color="auto"/>
            <w:right w:val="single" w:sz="2" w:space="0" w:color="auto"/>
          </w:divBdr>
        </w:div>
        <w:div w:id="222183687">
          <w:marLeft w:val="0"/>
          <w:marRight w:val="0"/>
          <w:marTop w:val="0"/>
          <w:marBottom w:val="0"/>
          <w:divBdr>
            <w:top w:val="single" w:sz="2" w:space="0" w:color="auto"/>
            <w:left w:val="single" w:sz="2" w:space="0" w:color="auto"/>
            <w:bottom w:val="single" w:sz="2" w:space="0" w:color="auto"/>
            <w:right w:val="single" w:sz="2" w:space="0" w:color="auto"/>
          </w:divBdr>
        </w:div>
        <w:div w:id="938949733">
          <w:marLeft w:val="0"/>
          <w:marRight w:val="0"/>
          <w:marTop w:val="0"/>
          <w:marBottom w:val="0"/>
          <w:divBdr>
            <w:top w:val="single" w:sz="2" w:space="0" w:color="auto"/>
            <w:left w:val="single" w:sz="2" w:space="0" w:color="auto"/>
            <w:bottom w:val="single" w:sz="2" w:space="0" w:color="auto"/>
            <w:right w:val="single" w:sz="2" w:space="0" w:color="auto"/>
          </w:divBdr>
        </w:div>
        <w:div w:id="49813260">
          <w:marLeft w:val="0"/>
          <w:marRight w:val="0"/>
          <w:marTop w:val="0"/>
          <w:marBottom w:val="0"/>
          <w:divBdr>
            <w:top w:val="single" w:sz="2" w:space="0" w:color="auto"/>
            <w:left w:val="single" w:sz="2" w:space="0" w:color="auto"/>
            <w:bottom w:val="single" w:sz="2" w:space="0" w:color="auto"/>
            <w:right w:val="single" w:sz="2" w:space="0" w:color="auto"/>
          </w:divBdr>
        </w:div>
        <w:div w:id="977956511">
          <w:marLeft w:val="0"/>
          <w:marRight w:val="0"/>
          <w:marTop w:val="0"/>
          <w:marBottom w:val="0"/>
          <w:divBdr>
            <w:top w:val="single" w:sz="2" w:space="0" w:color="auto"/>
            <w:left w:val="single" w:sz="2" w:space="0" w:color="auto"/>
            <w:bottom w:val="single" w:sz="2" w:space="0" w:color="auto"/>
            <w:right w:val="single" w:sz="2" w:space="0" w:color="auto"/>
          </w:divBdr>
        </w:div>
        <w:div w:id="1853106182">
          <w:marLeft w:val="0"/>
          <w:marRight w:val="0"/>
          <w:marTop w:val="0"/>
          <w:marBottom w:val="0"/>
          <w:divBdr>
            <w:top w:val="single" w:sz="2" w:space="0" w:color="auto"/>
            <w:left w:val="single" w:sz="2" w:space="0" w:color="auto"/>
            <w:bottom w:val="single" w:sz="2" w:space="0" w:color="auto"/>
            <w:right w:val="single" w:sz="2" w:space="0" w:color="auto"/>
          </w:divBdr>
        </w:div>
        <w:div w:id="1967537392">
          <w:marLeft w:val="0"/>
          <w:marRight w:val="0"/>
          <w:marTop w:val="0"/>
          <w:marBottom w:val="0"/>
          <w:divBdr>
            <w:top w:val="single" w:sz="2" w:space="0" w:color="auto"/>
            <w:left w:val="single" w:sz="2" w:space="0" w:color="auto"/>
            <w:bottom w:val="single" w:sz="2" w:space="0" w:color="auto"/>
            <w:right w:val="single" w:sz="2" w:space="0" w:color="auto"/>
          </w:divBdr>
        </w:div>
        <w:div w:id="1663194841">
          <w:marLeft w:val="0"/>
          <w:marRight w:val="0"/>
          <w:marTop w:val="0"/>
          <w:marBottom w:val="0"/>
          <w:divBdr>
            <w:top w:val="single" w:sz="2" w:space="0" w:color="auto"/>
            <w:left w:val="single" w:sz="2" w:space="0" w:color="auto"/>
            <w:bottom w:val="single" w:sz="2" w:space="0" w:color="auto"/>
            <w:right w:val="single" w:sz="2" w:space="0" w:color="auto"/>
          </w:divBdr>
        </w:div>
        <w:div w:id="1858887837">
          <w:marLeft w:val="0"/>
          <w:marRight w:val="0"/>
          <w:marTop w:val="0"/>
          <w:marBottom w:val="0"/>
          <w:divBdr>
            <w:top w:val="single" w:sz="2" w:space="0" w:color="auto"/>
            <w:left w:val="single" w:sz="2" w:space="0" w:color="auto"/>
            <w:bottom w:val="single" w:sz="2" w:space="0" w:color="auto"/>
            <w:right w:val="single" w:sz="2" w:space="0" w:color="auto"/>
          </w:divBdr>
        </w:div>
        <w:div w:id="381439243">
          <w:marLeft w:val="0"/>
          <w:marRight w:val="0"/>
          <w:marTop w:val="0"/>
          <w:marBottom w:val="0"/>
          <w:divBdr>
            <w:top w:val="single" w:sz="2" w:space="0" w:color="auto"/>
            <w:left w:val="single" w:sz="2" w:space="0" w:color="auto"/>
            <w:bottom w:val="single" w:sz="2" w:space="0" w:color="auto"/>
            <w:right w:val="single" w:sz="2" w:space="0" w:color="auto"/>
          </w:divBdr>
        </w:div>
        <w:div w:id="752120811">
          <w:marLeft w:val="0"/>
          <w:marRight w:val="0"/>
          <w:marTop w:val="0"/>
          <w:marBottom w:val="0"/>
          <w:divBdr>
            <w:top w:val="single" w:sz="2" w:space="0" w:color="auto"/>
            <w:left w:val="single" w:sz="2" w:space="0" w:color="auto"/>
            <w:bottom w:val="single" w:sz="2" w:space="0" w:color="auto"/>
            <w:right w:val="single" w:sz="2" w:space="0" w:color="auto"/>
          </w:divBdr>
        </w:div>
        <w:div w:id="463741562">
          <w:marLeft w:val="0"/>
          <w:marRight w:val="0"/>
          <w:marTop w:val="0"/>
          <w:marBottom w:val="0"/>
          <w:divBdr>
            <w:top w:val="single" w:sz="2" w:space="0" w:color="auto"/>
            <w:left w:val="single" w:sz="2" w:space="0" w:color="auto"/>
            <w:bottom w:val="single" w:sz="2" w:space="0" w:color="auto"/>
            <w:right w:val="single" w:sz="2" w:space="0" w:color="auto"/>
          </w:divBdr>
        </w:div>
        <w:div w:id="1087536951">
          <w:marLeft w:val="0"/>
          <w:marRight w:val="0"/>
          <w:marTop w:val="0"/>
          <w:marBottom w:val="0"/>
          <w:divBdr>
            <w:top w:val="single" w:sz="2" w:space="0" w:color="auto"/>
            <w:left w:val="single" w:sz="2" w:space="0" w:color="auto"/>
            <w:bottom w:val="single" w:sz="2" w:space="0" w:color="auto"/>
            <w:right w:val="single" w:sz="2" w:space="0" w:color="auto"/>
          </w:divBdr>
        </w:div>
        <w:div w:id="68580062">
          <w:marLeft w:val="0"/>
          <w:marRight w:val="0"/>
          <w:marTop w:val="0"/>
          <w:marBottom w:val="0"/>
          <w:divBdr>
            <w:top w:val="single" w:sz="2" w:space="0" w:color="auto"/>
            <w:left w:val="single" w:sz="2" w:space="0" w:color="auto"/>
            <w:bottom w:val="single" w:sz="2" w:space="0" w:color="auto"/>
            <w:right w:val="single" w:sz="2" w:space="0" w:color="auto"/>
          </w:divBdr>
        </w:div>
        <w:div w:id="1180856061">
          <w:marLeft w:val="0"/>
          <w:marRight w:val="0"/>
          <w:marTop w:val="0"/>
          <w:marBottom w:val="0"/>
          <w:divBdr>
            <w:top w:val="single" w:sz="2" w:space="0" w:color="auto"/>
            <w:left w:val="single" w:sz="2" w:space="0" w:color="auto"/>
            <w:bottom w:val="single" w:sz="2" w:space="0" w:color="auto"/>
            <w:right w:val="single" w:sz="2" w:space="0" w:color="auto"/>
          </w:divBdr>
        </w:div>
      </w:divsChild>
    </w:div>
    <w:div w:id="1292520059">
      <w:bodyDiv w:val="1"/>
      <w:marLeft w:val="0"/>
      <w:marRight w:val="0"/>
      <w:marTop w:val="0"/>
      <w:marBottom w:val="0"/>
      <w:divBdr>
        <w:top w:val="none" w:sz="0" w:space="0" w:color="auto"/>
        <w:left w:val="none" w:sz="0" w:space="0" w:color="auto"/>
        <w:bottom w:val="none" w:sz="0" w:space="0" w:color="auto"/>
        <w:right w:val="none" w:sz="0" w:space="0" w:color="auto"/>
      </w:divBdr>
      <w:divsChild>
        <w:div w:id="395666604">
          <w:marLeft w:val="0"/>
          <w:marRight w:val="0"/>
          <w:marTop w:val="0"/>
          <w:marBottom w:val="0"/>
          <w:divBdr>
            <w:top w:val="single" w:sz="2" w:space="0" w:color="auto"/>
            <w:left w:val="single" w:sz="2" w:space="0" w:color="auto"/>
            <w:bottom w:val="single" w:sz="2" w:space="0" w:color="auto"/>
            <w:right w:val="single" w:sz="2" w:space="0" w:color="auto"/>
          </w:divBdr>
        </w:div>
        <w:div w:id="842746365">
          <w:marLeft w:val="0"/>
          <w:marRight w:val="0"/>
          <w:marTop w:val="0"/>
          <w:marBottom w:val="0"/>
          <w:divBdr>
            <w:top w:val="single" w:sz="2" w:space="0" w:color="auto"/>
            <w:left w:val="single" w:sz="2" w:space="0" w:color="auto"/>
            <w:bottom w:val="single" w:sz="2" w:space="0" w:color="auto"/>
            <w:right w:val="single" w:sz="2" w:space="0" w:color="auto"/>
          </w:divBdr>
        </w:div>
        <w:div w:id="172034123">
          <w:marLeft w:val="0"/>
          <w:marRight w:val="0"/>
          <w:marTop w:val="0"/>
          <w:marBottom w:val="0"/>
          <w:divBdr>
            <w:top w:val="single" w:sz="2" w:space="0" w:color="auto"/>
            <w:left w:val="single" w:sz="2" w:space="0" w:color="auto"/>
            <w:bottom w:val="single" w:sz="2" w:space="0" w:color="auto"/>
            <w:right w:val="single" w:sz="2" w:space="0" w:color="auto"/>
          </w:divBdr>
        </w:div>
        <w:div w:id="789130835">
          <w:marLeft w:val="0"/>
          <w:marRight w:val="0"/>
          <w:marTop w:val="0"/>
          <w:marBottom w:val="0"/>
          <w:divBdr>
            <w:top w:val="single" w:sz="2" w:space="0" w:color="auto"/>
            <w:left w:val="single" w:sz="2" w:space="0" w:color="auto"/>
            <w:bottom w:val="single" w:sz="2" w:space="0" w:color="auto"/>
            <w:right w:val="single" w:sz="2" w:space="0" w:color="auto"/>
          </w:divBdr>
        </w:div>
        <w:div w:id="953176207">
          <w:marLeft w:val="0"/>
          <w:marRight w:val="0"/>
          <w:marTop w:val="0"/>
          <w:marBottom w:val="0"/>
          <w:divBdr>
            <w:top w:val="single" w:sz="2" w:space="0" w:color="auto"/>
            <w:left w:val="single" w:sz="2" w:space="0" w:color="auto"/>
            <w:bottom w:val="single" w:sz="2" w:space="0" w:color="auto"/>
            <w:right w:val="single" w:sz="2" w:space="0" w:color="auto"/>
          </w:divBdr>
        </w:div>
        <w:div w:id="614868945">
          <w:marLeft w:val="0"/>
          <w:marRight w:val="0"/>
          <w:marTop w:val="0"/>
          <w:marBottom w:val="0"/>
          <w:divBdr>
            <w:top w:val="single" w:sz="2" w:space="0" w:color="auto"/>
            <w:left w:val="single" w:sz="2" w:space="0" w:color="auto"/>
            <w:bottom w:val="single" w:sz="2" w:space="0" w:color="auto"/>
            <w:right w:val="single" w:sz="2" w:space="0" w:color="auto"/>
          </w:divBdr>
        </w:div>
        <w:div w:id="302080365">
          <w:marLeft w:val="0"/>
          <w:marRight w:val="0"/>
          <w:marTop w:val="0"/>
          <w:marBottom w:val="0"/>
          <w:divBdr>
            <w:top w:val="single" w:sz="2" w:space="0" w:color="auto"/>
            <w:left w:val="single" w:sz="2" w:space="0" w:color="auto"/>
            <w:bottom w:val="single" w:sz="2" w:space="0" w:color="auto"/>
            <w:right w:val="single" w:sz="2" w:space="0" w:color="auto"/>
          </w:divBdr>
        </w:div>
        <w:div w:id="1196579329">
          <w:marLeft w:val="0"/>
          <w:marRight w:val="0"/>
          <w:marTop w:val="0"/>
          <w:marBottom w:val="0"/>
          <w:divBdr>
            <w:top w:val="single" w:sz="2" w:space="0" w:color="auto"/>
            <w:left w:val="single" w:sz="2" w:space="0" w:color="auto"/>
            <w:bottom w:val="single" w:sz="2" w:space="0" w:color="auto"/>
            <w:right w:val="single" w:sz="2" w:space="0" w:color="auto"/>
          </w:divBdr>
        </w:div>
        <w:div w:id="2080858595">
          <w:marLeft w:val="0"/>
          <w:marRight w:val="0"/>
          <w:marTop w:val="0"/>
          <w:marBottom w:val="0"/>
          <w:divBdr>
            <w:top w:val="single" w:sz="2" w:space="0" w:color="auto"/>
            <w:left w:val="single" w:sz="2" w:space="0" w:color="auto"/>
            <w:bottom w:val="single" w:sz="2" w:space="0" w:color="auto"/>
            <w:right w:val="single" w:sz="2" w:space="0" w:color="auto"/>
          </w:divBdr>
        </w:div>
        <w:div w:id="1687486655">
          <w:marLeft w:val="0"/>
          <w:marRight w:val="0"/>
          <w:marTop w:val="0"/>
          <w:marBottom w:val="0"/>
          <w:divBdr>
            <w:top w:val="single" w:sz="2" w:space="0" w:color="auto"/>
            <w:left w:val="single" w:sz="2" w:space="0" w:color="auto"/>
            <w:bottom w:val="single" w:sz="2" w:space="0" w:color="auto"/>
            <w:right w:val="single" w:sz="2" w:space="0" w:color="auto"/>
          </w:divBdr>
        </w:div>
        <w:div w:id="763300822">
          <w:marLeft w:val="0"/>
          <w:marRight w:val="0"/>
          <w:marTop w:val="0"/>
          <w:marBottom w:val="0"/>
          <w:divBdr>
            <w:top w:val="single" w:sz="2" w:space="0" w:color="auto"/>
            <w:left w:val="single" w:sz="2" w:space="0" w:color="auto"/>
            <w:bottom w:val="single" w:sz="2" w:space="0" w:color="auto"/>
            <w:right w:val="single" w:sz="2" w:space="0" w:color="auto"/>
          </w:divBdr>
        </w:div>
        <w:div w:id="658312385">
          <w:marLeft w:val="0"/>
          <w:marRight w:val="0"/>
          <w:marTop w:val="0"/>
          <w:marBottom w:val="0"/>
          <w:divBdr>
            <w:top w:val="single" w:sz="2" w:space="0" w:color="auto"/>
            <w:left w:val="single" w:sz="2" w:space="0" w:color="auto"/>
            <w:bottom w:val="single" w:sz="2" w:space="0" w:color="auto"/>
            <w:right w:val="single" w:sz="2" w:space="0" w:color="auto"/>
          </w:divBdr>
        </w:div>
        <w:div w:id="1265842175">
          <w:marLeft w:val="0"/>
          <w:marRight w:val="0"/>
          <w:marTop w:val="0"/>
          <w:marBottom w:val="0"/>
          <w:divBdr>
            <w:top w:val="single" w:sz="2" w:space="0" w:color="auto"/>
            <w:left w:val="single" w:sz="2" w:space="0" w:color="auto"/>
            <w:bottom w:val="single" w:sz="2" w:space="0" w:color="auto"/>
            <w:right w:val="single" w:sz="2" w:space="0" w:color="auto"/>
          </w:divBdr>
        </w:div>
        <w:div w:id="1064991404">
          <w:marLeft w:val="0"/>
          <w:marRight w:val="0"/>
          <w:marTop w:val="0"/>
          <w:marBottom w:val="0"/>
          <w:divBdr>
            <w:top w:val="single" w:sz="2" w:space="0" w:color="auto"/>
            <w:left w:val="single" w:sz="2" w:space="0" w:color="auto"/>
            <w:bottom w:val="single" w:sz="2" w:space="0" w:color="auto"/>
            <w:right w:val="single" w:sz="2" w:space="0" w:color="auto"/>
          </w:divBdr>
        </w:div>
        <w:div w:id="1154764025">
          <w:marLeft w:val="0"/>
          <w:marRight w:val="0"/>
          <w:marTop w:val="0"/>
          <w:marBottom w:val="0"/>
          <w:divBdr>
            <w:top w:val="single" w:sz="2" w:space="0" w:color="auto"/>
            <w:left w:val="single" w:sz="2" w:space="0" w:color="auto"/>
            <w:bottom w:val="single" w:sz="2" w:space="0" w:color="auto"/>
            <w:right w:val="single" w:sz="2" w:space="0" w:color="auto"/>
          </w:divBdr>
        </w:div>
        <w:div w:id="2078356748">
          <w:marLeft w:val="0"/>
          <w:marRight w:val="0"/>
          <w:marTop w:val="0"/>
          <w:marBottom w:val="0"/>
          <w:divBdr>
            <w:top w:val="single" w:sz="2" w:space="0" w:color="auto"/>
            <w:left w:val="single" w:sz="2" w:space="0" w:color="auto"/>
            <w:bottom w:val="single" w:sz="2" w:space="0" w:color="auto"/>
            <w:right w:val="single" w:sz="2" w:space="0" w:color="auto"/>
          </w:divBdr>
        </w:div>
        <w:div w:id="497620870">
          <w:marLeft w:val="0"/>
          <w:marRight w:val="0"/>
          <w:marTop w:val="0"/>
          <w:marBottom w:val="0"/>
          <w:divBdr>
            <w:top w:val="single" w:sz="2" w:space="0" w:color="auto"/>
            <w:left w:val="single" w:sz="2" w:space="0" w:color="auto"/>
            <w:bottom w:val="single" w:sz="2" w:space="0" w:color="auto"/>
            <w:right w:val="single" w:sz="2" w:space="0" w:color="auto"/>
          </w:divBdr>
        </w:div>
        <w:div w:id="89159385">
          <w:marLeft w:val="0"/>
          <w:marRight w:val="0"/>
          <w:marTop w:val="0"/>
          <w:marBottom w:val="0"/>
          <w:divBdr>
            <w:top w:val="single" w:sz="2" w:space="0" w:color="auto"/>
            <w:left w:val="single" w:sz="2" w:space="0" w:color="auto"/>
            <w:bottom w:val="single" w:sz="2" w:space="0" w:color="auto"/>
            <w:right w:val="single" w:sz="2" w:space="0" w:color="auto"/>
          </w:divBdr>
        </w:div>
        <w:div w:id="254361803">
          <w:marLeft w:val="0"/>
          <w:marRight w:val="0"/>
          <w:marTop w:val="0"/>
          <w:marBottom w:val="0"/>
          <w:divBdr>
            <w:top w:val="single" w:sz="2" w:space="0" w:color="auto"/>
            <w:left w:val="single" w:sz="2" w:space="0" w:color="auto"/>
            <w:bottom w:val="single" w:sz="2" w:space="0" w:color="auto"/>
            <w:right w:val="single" w:sz="2" w:space="0" w:color="auto"/>
          </w:divBdr>
        </w:div>
      </w:divsChild>
    </w:div>
    <w:div w:id="2125726561">
      <w:bodyDiv w:val="1"/>
      <w:marLeft w:val="0"/>
      <w:marRight w:val="0"/>
      <w:marTop w:val="0"/>
      <w:marBottom w:val="0"/>
      <w:divBdr>
        <w:top w:val="none" w:sz="0" w:space="0" w:color="auto"/>
        <w:left w:val="none" w:sz="0" w:space="0" w:color="auto"/>
        <w:bottom w:val="none" w:sz="0" w:space="0" w:color="auto"/>
        <w:right w:val="none" w:sz="0" w:space="0" w:color="auto"/>
      </w:divBdr>
      <w:divsChild>
        <w:div w:id="845053450">
          <w:marLeft w:val="0"/>
          <w:marRight w:val="0"/>
          <w:marTop w:val="0"/>
          <w:marBottom w:val="0"/>
          <w:divBdr>
            <w:top w:val="single" w:sz="2" w:space="0" w:color="auto"/>
            <w:left w:val="single" w:sz="2" w:space="0" w:color="auto"/>
            <w:bottom w:val="single" w:sz="2" w:space="0" w:color="auto"/>
            <w:right w:val="single" w:sz="2" w:space="0" w:color="auto"/>
          </w:divBdr>
        </w:div>
        <w:div w:id="1874076241">
          <w:marLeft w:val="0"/>
          <w:marRight w:val="0"/>
          <w:marTop w:val="0"/>
          <w:marBottom w:val="0"/>
          <w:divBdr>
            <w:top w:val="single" w:sz="2" w:space="0" w:color="auto"/>
            <w:left w:val="single" w:sz="2" w:space="0" w:color="auto"/>
            <w:bottom w:val="single" w:sz="2" w:space="0" w:color="auto"/>
            <w:right w:val="single" w:sz="2" w:space="0" w:color="auto"/>
          </w:divBdr>
        </w:div>
        <w:div w:id="337931925">
          <w:marLeft w:val="0"/>
          <w:marRight w:val="0"/>
          <w:marTop w:val="0"/>
          <w:marBottom w:val="0"/>
          <w:divBdr>
            <w:top w:val="single" w:sz="2" w:space="0" w:color="auto"/>
            <w:left w:val="single" w:sz="2" w:space="0" w:color="auto"/>
            <w:bottom w:val="single" w:sz="2" w:space="0" w:color="auto"/>
            <w:right w:val="single" w:sz="2" w:space="0" w:color="auto"/>
          </w:divBdr>
        </w:div>
        <w:div w:id="2056344618">
          <w:marLeft w:val="0"/>
          <w:marRight w:val="0"/>
          <w:marTop w:val="0"/>
          <w:marBottom w:val="0"/>
          <w:divBdr>
            <w:top w:val="single" w:sz="2" w:space="0" w:color="auto"/>
            <w:left w:val="single" w:sz="2" w:space="0" w:color="auto"/>
            <w:bottom w:val="single" w:sz="2" w:space="0" w:color="auto"/>
            <w:right w:val="single" w:sz="2" w:space="0" w:color="auto"/>
          </w:divBdr>
        </w:div>
        <w:div w:id="2130732230">
          <w:marLeft w:val="0"/>
          <w:marRight w:val="0"/>
          <w:marTop w:val="0"/>
          <w:marBottom w:val="0"/>
          <w:divBdr>
            <w:top w:val="single" w:sz="2" w:space="0" w:color="auto"/>
            <w:left w:val="single" w:sz="2" w:space="0" w:color="auto"/>
            <w:bottom w:val="single" w:sz="2" w:space="0" w:color="auto"/>
            <w:right w:val="single" w:sz="2" w:space="0" w:color="auto"/>
          </w:divBdr>
        </w:div>
        <w:div w:id="467750432">
          <w:marLeft w:val="0"/>
          <w:marRight w:val="0"/>
          <w:marTop w:val="0"/>
          <w:marBottom w:val="0"/>
          <w:divBdr>
            <w:top w:val="single" w:sz="2" w:space="0" w:color="auto"/>
            <w:left w:val="single" w:sz="2" w:space="0" w:color="auto"/>
            <w:bottom w:val="single" w:sz="2" w:space="0" w:color="auto"/>
            <w:right w:val="single" w:sz="2" w:space="0" w:color="auto"/>
          </w:divBdr>
        </w:div>
        <w:div w:id="1107509196">
          <w:marLeft w:val="0"/>
          <w:marRight w:val="0"/>
          <w:marTop w:val="0"/>
          <w:marBottom w:val="0"/>
          <w:divBdr>
            <w:top w:val="single" w:sz="2" w:space="0" w:color="auto"/>
            <w:left w:val="single" w:sz="2" w:space="0" w:color="auto"/>
            <w:bottom w:val="single" w:sz="2" w:space="0" w:color="auto"/>
            <w:right w:val="single" w:sz="2" w:space="0" w:color="auto"/>
          </w:divBdr>
        </w:div>
        <w:div w:id="45447448">
          <w:marLeft w:val="0"/>
          <w:marRight w:val="0"/>
          <w:marTop w:val="0"/>
          <w:marBottom w:val="0"/>
          <w:divBdr>
            <w:top w:val="single" w:sz="2" w:space="0" w:color="auto"/>
            <w:left w:val="single" w:sz="2" w:space="0" w:color="auto"/>
            <w:bottom w:val="single" w:sz="2" w:space="0" w:color="auto"/>
            <w:right w:val="single" w:sz="2" w:space="0" w:color="auto"/>
          </w:divBdr>
        </w:div>
        <w:div w:id="1165166258">
          <w:marLeft w:val="0"/>
          <w:marRight w:val="0"/>
          <w:marTop w:val="0"/>
          <w:marBottom w:val="0"/>
          <w:divBdr>
            <w:top w:val="single" w:sz="2" w:space="0" w:color="auto"/>
            <w:left w:val="single" w:sz="2" w:space="0" w:color="auto"/>
            <w:bottom w:val="single" w:sz="2" w:space="0" w:color="auto"/>
            <w:right w:val="single" w:sz="2" w:space="0" w:color="auto"/>
          </w:divBdr>
        </w:div>
        <w:div w:id="1850289407">
          <w:marLeft w:val="0"/>
          <w:marRight w:val="0"/>
          <w:marTop w:val="0"/>
          <w:marBottom w:val="0"/>
          <w:divBdr>
            <w:top w:val="single" w:sz="2" w:space="0" w:color="auto"/>
            <w:left w:val="single" w:sz="2" w:space="0" w:color="auto"/>
            <w:bottom w:val="single" w:sz="2" w:space="0" w:color="auto"/>
            <w:right w:val="single" w:sz="2" w:space="0" w:color="auto"/>
          </w:divBdr>
        </w:div>
        <w:div w:id="1385179510">
          <w:marLeft w:val="0"/>
          <w:marRight w:val="0"/>
          <w:marTop w:val="0"/>
          <w:marBottom w:val="0"/>
          <w:divBdr>
            <w:top w:val="single" w:sz="2" w:space="0" w:color="auto"/>
            <w:left w:val="single" w:sz="2" w:space="0" w:color="auto"/>
            <w:bottom w:val="single" w:sz="2" w:space="0" w:color="auto"/>
            <w:right w:val="single" w:sz="2" w:space="0" w:color="auto"/>
          </w:divBdr>
        </w:div>
        <w:div w:id="566231123">
          <w:marLeft w:val="0"/>
          <w:marRight w:val="0"/>
          <w:marTop w:val="0"/>
          <w:marBottom w:val="0"/>
          <w:divBdr>
            <w:top w:val="single" w:sz="2" w:space="0" w:color="auto"/>
            <w:left w:val="single" w:sz="2" w:space="0" w:color="auto"/>
            <w:bottom w:val="single" w:sz="2" w:space="0" w:color="auto"/>
            <w:right w:val="single" w:sz="2" w:space="0" w:color="auto"/>
          </w:divBdr>
        </w:div>
        <w:div w:id="194275542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5</cp:revision>
  <dcterms:created xsi:type="dcterms:W3CDTF">2024-10-15T10:09:00Z</dcterms:created>
  <dcterms:modified xsi:type="dcterms:W3CDTF">2024-10-15T10:25:00Z</dcterms:modified>
</cp:coreProperties>
</file>